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059C" w:rsidRPr="00BA6E4C" w:rsidRDefault="000369D3" w:rsidP="00BA6E4C">
      <w:pPr>
        <w:spacing w:line="360" w:lineRule="auto"/>
        <w:jc w:val="both"/>
        <w:rPr>
          <w:rFonts w:ascii="Arial" w:hAnsi="Arial" w:cs="Arial"/>
          <w:color w:val="002060"/>
          <w:sz w:val="24"/>
          <w:szCs w:val="24"/>
        </w:rPr>
      </w:pPr>
      <w:r w:rsidRPr="00BA6E4C">
        <w:rPr>
          <w:rFonts w:ascii="Arial" w:hAnsi="Arial" w:cs="Arial"/>
          <w:color w:val="002060"/>
          <w:sz w:val="24"/>
          <w:szCs w:val="24"/>
        </w:rPr>
        <w:t>EES N°10</w:t>
      </w:r>
    </w:p>
    <w:p w:rsidR="000369D3" w:rsidRPr="00BA6E4C" w:rsidRDefault="000369D3" w:rsidP="00BA6E4C">
      <w:pPr>
        <w:spacing w:line="360" w:lineRule="auto"/>
        <w:jc w:val="both"/>
        <w:rPr>
          <w:rFonts w:ascii="Arial" w:hAnsi="Arial" w:cs="Arial"/>
          <w:color w:val="002060"/>
          <w:sz w:val="24"/>
          <w:szCs w:val="24"/>
        </w:rPr>
      </w:pPr>
      <w:r w:rsidRPr="00BA6E4C">
        <w:rPr>
          <w:rFonts w:ascii="Arial" w:hAnsi="Arial" w:cs="Arial"/>
          <w:color w:val="002060"/>
          <w:sz w:val="24"/>
          <w:szCs w:val="24"/>
        </w:rPr>
        <w:t>José de San Martín</w:t>
      </w:r>
    </w:p>
    <w:p w:rsidR="000369D3" w:rsidRPr="00BA6E4C" w:rsidRDefault="000369D3" w:rsidP="00BA6E4C">
      <w:pPr>
        <w:spacing w:line="360" w:lineRule="auto"/>
        <w:jc w:val="both"/>
        <w:rPr>
          <w:rFonts w:ascii="Arial" w:hAnsi="Arial" w:cs="Arial"/>
          <w:color w:val="002060"/>
          <w:sz w:val="24"/>
          <w:szCs w:val="24"/>
        </w:rPr>
      </w:pPr>
      <w:r w:rsidRPr="00BA6E4C">
        <w:rPr>
          <w:rFonts w:ascii="Arial" w:hAnsi="Arial" w:cs="Arial"/>
          <w:color w:val="002060"/>
          <w:sz w:val="24"/>
          <w:szCs w:val="24"/>
        </w:rPr>
        <w:t>Tandil</w:t>
      </w:r>
    </w:p>
    <w:sdt>
      <w:sdtPr>
        <w:rPr>
          <w:rFonts w:ascii="Arial" w:hAnsi="Arial" w:cs="Arial"/>
          <w:sz w:val="24"/>
          <w:szCs w:val="24"/>
        </w:rPr>
        <w:id w:val="1400867155"/>
        <w:docPartObj>
          <w:docPartGallery w:val="Cover Pages"/>
          <w:docPartUnique/>
        </w:docPartObj>
      </w:sdtPr>
      <w:sdtEndPr>
        <w:rPr>
          <w:b/>
          <w:u w:val="single"/>
        </w:rPr>
      </w:sdtEndPr>
      <w:sdtContent>
        <w:p w:rsidR="0083059C" w:rsidRPr="00BA6E4C" w:rsidRDefault="0083059C" w:rsidP="00BA6E4C">
          <w:pPr>
            <w:spacing w:line="360" w:lineRule="auto"/>
            <w:jc w:val="both"/>
            <w:rPr>
              <w:rFonts w:ascii="Arial" w:hAnsi="Arial" w:cs="Arial"/>
              <w:sz w:val="24"/>
              <w:szCs w:val="24"/>
            </w:rPr>
          </w:pPr>
        </w:p>
        <w:p w:rsidR="0083059C" w:rsidRPr="00BA6E4C" w:rsidRDefault="0083059C" w:rsidP="00BA6E4C">
          <w:pPr>
            <w:spacing w:line="360" w:lineRule="auto"/>
            <w:jc w:val="both"/>
            <w:rPr>
              <w:rFonts w:ascii="Arial" w:hAnsi="Arial" w:cs="Arial"/>
              <w:b/>
              <w:sz w:val="24"/>
              <w:szCs w:val="24"/>
              <w:u w:val="single"/>
            </w:rPr>
          </w:pPr>
          <w:r w:rsidRPr="00BA6E4C">
            <w:rPr>
              <w:rFonts w:ascii="Arial" w:hAnsi="Arial" w:cs="Arial"/>
              <w:noProof/>
              <w:sz w:val="24"/>
              <w:szCs w:val="24"/>
              <w:lang w:eastAsia="es-AR"/>
            </w:rPr>
            <mc:AlternateContent>
              <mc:Choice Requires="wps">
                <w:drawing>
                  <wp:anchor distT="0" distB="0" distL="114300" distR="114300" simplePos="0" relativeHeight="251661312" behindDoc="0" locked="0" layoutInCell="1" allowOverlap="1" wp14:anchorId="37D0A145" wp14:editId="59C7B1E0">
                    <wp:simplePos x="0" y="0"/>
                    <wp:positionH relativeFrom="margin">
                      <wp:align>center</wp:align>
                    </wp:positionH>
                    <wp:positionV relativeFrom="page">
                      <wp:posOffset>9058275</wp:posOffset>
                    </wp:positionV>
                    <wp:extent cx="7315200" cy="683260"/>
                    <wp:effectExtent l="0" t="0" r="0" b="2540"/>
                    <wp:wrapSquare wrapText="bothSides"/>
                    <wp:docPr id="153" name="Cuadro de texto 153"/>
                    <wp:cNvGraphicFramePr/>
                    <a:graphic xmlns:a="http://schemas.openxmlformats.org/drawingml/2006/main">
                      <a:graphicData uri="http://schemas.microsoft.com/office/word/2010/wordprocessingShape">
                        <wps:wsp>
                          <wps:cNvSpPr txBox="1"/>
                          <wps:spPr>
                            <a:xfrm>
                              <a:off x="0" y="0"/>
                              <a:ext cx="7315200" cy="6832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3059C" w:rsidRDefault="0083059C" w:rsidP="0083059C">
                                <w:pPr>
                                  <w:pStyle w:val="Sinespaciado"/>
                                  <w:jc w:val="right"/>
                                  <w:rPr>
                                    <w:color w:val="5B9BD5" w:themeColor="accent1"/>
                                    <w:sz w:val="28"/>
                                    <w:szCs w:val="28"/>
                                  </w:rPr>
                                </w:pPr>
                                <w:r>
                                  <w:rPr>
                                    <w:color w:val="5B9BD5" w:themeColor="accent1"/>
                                    <w:sz w:val="28"/>
                                    <w:szCs w:val="28"/>
                                    <w:lang w:val="es-ES"/>
                                  </w:rPr>
                                  <w:t xml:space="preserve"> 6to C Cs. Sociales</w:t>
                                </w:r>
                              </w:p>
                              <w:sdt>
                                <w:sdtPr>
                                  <w:rPr>
                                    <w:color w:val="595959" w:themeColor="text1" w:themeTint="A6"/>
                                    <w:sz w:val="20"/>
                                    <w:szCs w:val="20"/>
                                  </w:rPr>
                                  <w:alias w:val="Descripción breve"/>
                                  <w:tag w:val=""/>
                                  <w:id w:val="1375273687"/>
                                  <w:dataBinding w:prefixMappings="xmlns:ns0='http://schemas.microsoft.com/office/2006/coverPageProps' " w:xpath="/ns0:CoverPageProperties[1]/ns0:Abstract[1]" w:storeItemID="{55AF091B-3C7A-41E3-B477-F2FDAA23CFDA}"/>
                                  <w:text w:multiLine="1"/>
                                </w:sdtPr>
                                <w:sdtEndPr/>
                                <w:sdtContent>
                                  <w:p w:rsidR="0083059C" w:rsidRDefault="0083059C">
                                    <w:pPr>
                                      <w:pStyle w:val="Sinespaciado"/>
                                      <w:jc w:val="right"/>
                                      <w:rPr>
                                        <w:color w:val="595959" w:themeColor="text1" w:themeTint="A6"/>
                                        <w:sz w:val="20"/>
                                        <w:szCs w:val="20"/>
                                      </w:rPr>
                                    </w:pPr>
                                    <w:r>
                                      <w:rPr>
                                        <w:color w:val="595959" w:themeColor="text1" w:themeTint="A6"/>
                                        <w:sz w:val="20"/>
                                        <w:szCs w:val="20"/>
                                      </w:rPr>
                                      <w:t xml:space="preserve">Coordinadores: Marcela Pérez y </w:t>
                                    </w:r>
                                    <w:proofErr w:type="spellStart"/>
                                    <w:r>
                                      <w:rPr>
                                        <w:color w:val="595959" w:themeColor="text1" w:themeTint="A6"/>
                                        <w:sz w:val="20"/>
                                        <w:szCs w:val="20"/>
                                      </w:rPr>
                                      <w:t>Jorgelina</w:t>
                                    </w:r>
                                    <w:proofErr w:type="spellEnd"/>
                                    <w:r>
                                      <w:rPr>
                                        <w:color w:val="595959" w:themeColor="text1" w:themeTint="A6"/>
                                        <w:sz w:val="20"/>
                                        <w:szCs w:val="20"/>
                                      </w:rPr>
                                      <w:t xml:space="preserve"> </w:t>
                                    </w:r>
                                    <w:proofErr w:type="spellStart"/>
                                    <w:r>
                                      <w:rPr>
                                        <w:color w:val="595959" w:themeColor="text1" w:themeTint="A6"/>
                                        <w:sz w:val="20"/>
                                        <w:szCs w:val="20"/>
                                      </w:rPr>
                                      <w:t>Celano</w:t>
                                    </w:r>
                                    <w:proofErr w:type="spellEnd"/>
                                  </w:p>
                                </w:sdtContent>
                              </w:sdt>
                            </w:txbxContent>
                          </wps:txbx>
                          <wps:bodyPr rot="0" spcFirstLastPara="0" vertOverflow="overflow" horzOverflow="overflow" vert="horz" wrap="square" lIns="1600200" tIns="0" rIns="685800" bIns="0" numCol="1" spcCol="0" rtlCol="0" fromWordArt="0" anchor="t" anchorCtr="0" forceAA="0" compatLnSpc="1">
                            <a:prstTxWarp prst="textNoShape">
                              <a:avLst/>
                            </a:prstTxWarp>
                            <a:noAutofit/>
                          </wps:bodyPr>
                        </wps:wsp>
                      </a:graphicData>
                    </a:graphic>
                    <wp14:sizeRelH relativeFrom="page">
                      <wp14:pctWidth>94100</wp14:pctWidth>
                    </wp14:sizeRelH>
                    <wp14:sizeRelV relativeFrom="page">
                      <wp14:pctHeight>0</wp14:pctHeight>
                    </wp14:sizeRelV>
                  </wp:anchor>
                </w:drawing>
              </mc:Choice>
              <mc:Fallback>
                <w:pict>
                  <v:shape w14:anchorId="754D37BB" id="Cuadro de texto 153" o:spid="_x0000_s1027" type="#_x0000_t202" style="position:absolute;left:0;text-align:left;margin-left:0;margin-top:713.25pt;width:8in;height:53.8pt;z-index:251661312;visibility:visible;mso-wrap-style:square;mso-width-percent:941;mso-height-percent:0;mso-wrap-distance-left:9pt;mso-wrap-distance-top:0;mso-wrap-distance-right:9pt;mso-wrap-distance-bottom:0;mso-position-horizontal:center;mso-position-horizontal-relative:margin;mso-position-vertical:absolute;mso-position-vertical-relative:page;mso-width-percent:941;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" filled="f" stroked="f" strokeweight=".5pt">
                    <v:textbox inset="126pt,0,54pt,0">
                      <w:txbxContent>
                        <w:p w:rsidR="0083059C" w:rsidRDefault="0083059C" w:rsidP="0083059C">
                          <w:pPr>
                            <w:pStyle w:val="Sinespaciado"/>
                            <w:jc w:val="right"/>
                            <w:rPr>
                              <w:color w:val="5B9BD5" w:themeColor="accent1"/>
                              <w:sz w:val="28"/>
                              <w:szCs w:val="28"/>
                            </w:rPr>
                          </w:pPr>
                          <w:r>
                            <w:rPr>
                              <w:color w:val="5B9BD5" w:themeColor="accent1"/>
                              <w:sz w:val="28"/>
                              <w:szCs w:val="28"/>
                              <w:lang w:val="es-ES"/>
                            </w:rPr>
                            <w:t xml:space="preserve"> 6to C Cs. Sociales</w:t>
                          </w:r>
                        </w:p>
                        <w:sdt>
                          <w:sdtPr>
                            <w:rPr>
                              <w:color w:val="595959" w:themeColor="text1" w:themeTint="A6"/>
                              <w:sz w:val="20"/>
                              <w:szCs w:val="20"/>
                            </w:rPr>
                            <w:alias w:val="Descripción breve"/>
                            <w:tag w:val=""/>
                            <w:id w:val="1375273687"/>
                            <w:dataBinding w:prefixMappings="xmlns:ns0='http://schemas.microsoft.com/office/2006/coverPageProps' " w:xpath="/ns0:CoverPageProperties[1]/ns0:Abstract[1]" w:storeItemID="{55AF091B-3C7A-41E3-B477-F2FDAA23CFDA}"/>
                            <w:text w:multiLine="1"/>
                          </w:sdtPr>
                          <w:sdtContent>
                            <w:p w:rsidR="0083059C" w:rsidRDefault="0083059C">
                              <w:pPr>
                                <w:pStyle w:val="Sinespaciado"/>
                                <w:jc w:val="right"/>
                                <w:rPr>
                                  <w:color w:val="595959" w:themeColor="text1" w:themeTint="A6"/>
                                  <w:sz w:val="20"/>
                                  <w:szCs w:val="20"/>
                                </w:rPr>
                              </w:pPr>
                              <w:r>
                                <w:rPr>
                                  <w:color w:val="595959" w:themeColor="text1" w:themeTint="A6"/>
                                  <w:sz w:val="20"/>
                                  <w:szCs w:val="20"/>
                                </w:rPr>
                                <w:t xml:space="preserve">Coordinadores: Marcela Pérez y </w:t>
                              </w:r>
                              <w:proofErr w:type="spellStart"/>
                              <w:r>
                                <w:rPr>
                                  <w:color w:val="595959" w:themeColor="text1" w:themeTint="A6"/>
                                  <w:sz w:val="20"/>
                                  <w:szCs w:val="20"/>
                                </w:rPr>
                                <w:t>Jorgelina</w:t>
                              </w:r>
                              <w:proofErr w:type="spellEnd"/>
                              <w:r>
                                <w:rPr>
                                  <w:color w:val="595959" w:themeColor="text1" w:themeTint="A6"/>
                                  <w:sz w:val="20"/>
                                  <w:szCs w:val="20"/>
                                </w:rPr>
                                <w:t xml:space="preserve"> </w:t>
                              </w:r>
                              <w:proofErr w:type="spellStart"/>
                              <w:r>
                                <w:rPr>
                                  <w:color w:val="595959" w:themeColor="text1" w:themeTint="A6"/>
                                  <w:sz w:val="20"/>
                                  <w:szCs w:val="20"/>
                                </w:rPr>
                                <w:t>Celano</w:t>
                              </w:r>
                              <w:proofErr w:type="spellEnd"/>
                            </w:p>
                          </w:sdtContent>
                        </w:sdt>
                      </w:txbxContent>
                    </v:textbox>
                    <w10:wrap type="square" anchorx="margin" anchory="page"/>
                  </v:shape>
                </w:pict>
              </mc:Fallback>
            </mc:AlternateContent>
          </w:r>
          <w:r w:rsidRPr="00BA6E4C">
            <w:rPr>
              <w:rFonts w:ascii="Arial" w:hAnsi="Arial" w:cs="Arial"/>
              <w:noProof/>
              <w:sz w:val="24"/>
              <w:szCs w:val="24"/>
              <w:lang w:eastAsia="es-AR"/>
            </w:rPr>
            <mc:AlternateContent>
              <mc:Choice Requires="wps">
                <w:drawing>
                  <wp:anchor distT="0" distB="0" distL="114300" distR="114300" simplePos="0" relativeHeight="251660288" behindDoc="0" locked="0" layoutInCell="1" allowOverlap="1" wp14:anchorId="5CFFC819" wp14:editId="5BAC4C3C">
                    <wp:simplePos x="0" y="0"/>
                    <wp:positionH relativeFrom="margin">
                      <wp:align>center</wp:align>
                    </wp:positionH>
                    <wp:positionV relativeFrom="page">
                      <wp:posOffset>5402580</wp:posOffset>
                    </wp:positionV>
                    <wp:extent cx="7315200" cy="914400"/>
                    <wp:effectExtent l="0" t="0" r="0" b="6985"/>
                    <wp:wrapSquare wrapText="bothSides"/>
                    <wp:docPr id="152" name="Cuadro de texto 152"/>
                    <wp:cNvGraphicFramePr/>
                    <a:graphic xmlns:a="http://schemas.openxmlformats.org/drawingml/2006/main">
                      <a:graphicData uri="http://schemas.microsoft.com/office/word/2010/wordprocessingShape">
                        <wps:wsp>
                          <wps:cNvSpPr txBox="1"/>
                          <wps:spPr>
                            <a:xfrm>
                              <a:off x="0" y="0"/>
                              <a:ext cx="73152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3059C" w:rsidRDefault="0083059C" w:rsidP="0083059C">
                                <w:pPr>
                                  <w:pStyle w:val="Sinespaciado"/>
                                  <w:jc w:val="center"/>
                                  <w:rPr>
                                    <w:color w:val="595959" w:themeColor="text1" w:themeTint="A6"/>
                                    <w:sz w:val="18"/>
                                    <w:szCs w:val="18"/>
                                  </w:rPr>
                                </w:pPr>
                                <w:r>
                                  <w:rPr>
                                    <w:color w:val="595959" w:themeColor="text1" w:themeTint="A6"/>
                                    <w:sz w:val="28"/>
                                    <w:szCs w:val="28"/>
                                  </w:rPr>
                                  <w:t>Proyecto Jóvenes y Memoria 2024</w:t>
                                </w:r>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9200</wp14:pctHeight>
                    </wp14:sizeRelV>
                  </wp:anchor>
                </w:drawing>
              </mc:Choice>
              <mc:Fallback>
                <w:pict>
                  <v:shape w14:anchorId="349F8776" id="Cuadro de texto 152" o:spid="_x0000_s1028" type="#_x0000_t202" style="position:absolute;left:0;text-align:left;margin-left:0;margin-top:425.4pt;width:8in;height:1in;z-index:251660288;visibility:visible;mso-wrap-style:square;mso-width-percent:941;mso-height-percent:92;mso-wrap-distance-left:9pt;mso-wrap-distance-top:0;mso-wrap-distance-right:9pt;mso-wrap-distance-bottom:0;mso-position-horizontal:center;mso-position-horizontal-relative:margin;mso-position-vertical:absolute;mso-position-vertical-relative:page;mso-width-percent:941;mso-height-percent:92;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" filled="f" stroked="f" strokeweight=".5pt">
                    <v:textbox inset="126pt,0,54pt,0">
                      <w:txbxContent>
                        <w:p w:rsidR="0083059C" w:rsidRDefault="0083059C" w:rsidP="0083059C">
                          <w:pPr>
                            <w:pStyle w:val="Sinespaciado"/>
                            <w:jc w:val="center"/>
                            <w:rPr>
                              <w:color w:val="595959" w:themeColor="text1" w:themeTint="A6"/>
                              <w:sz w:val="18"/>
                              <w:szCs w:val="18"/>
                            </w:rPr>
                          </w:pPr>
                          <w:r>
                            <w:rPr>
                              <w:color w:val="595959" w:themeColor="text1" w:themeTint="A6"/>
                              <w:sz w:val="28"/>
                              <w:szCs w:val="28"/>
                            </w:rPr>
                            <w:t>Proyecto Jóvenes y Memoria 2024</w:t>
                          </w:r>
                        </w:p>
                      </w:txbxContent>
                    </v:textbox>
                    <w10:wrap type="square" anchorx="margin" anchory="page"/>
                  </v:shape>
                </w:pict>
              </mc:Fallback>
            </mc:AlternateContent>
          </w:r>
          <w:r w:rsidRPr="00BA6E4C">
            <w:rPr>
              <w:rFonts w:ascii="Arial" w:hAnsi="Arial" w:cs="Arial"/>
              <w:b/>
              <w:sz w:val="24"/>
              <w:szCs w:val="24"/>
              <w:u w:val="single"/>
            </w:rPr>
            <w:br w:type="page"/>
          </w:r>
        </w:p>
      </w:sdtContent>
    </w:sdt>
    <w:p w:rsidR="002B28CE" w:rsidRPr="00BA6E4C" w:rsidRDefault="00E14AF0" w:rsidP="00BA6E4C">
      <w:pPr>
        <w:spacing w:after="0" w:line="360" w:lineRule="auto"/>
        <w:jc w:val="both"/>
        <w:rPr>
          <w:rFonts w:ascii="Arial" w:hAnsi="Arial" w:cs="Arial"/>
          <w:b/>
          <w:sz w:val="24"/>
          <w:szCs w:val="24"/>
          <w:u w:val="single"/>
        </w:rPr>
      </w:pPr>
      <w:r w:rsidRPr="00BA6E4C">
        <w:rPr>
          <w:rFonts w:ascii="Arial" w:hAnsi="Arial" w:cs="Arial"/>
          <w:noProof/>
          <w:sz w:val="24"/>
          <w:szCs w:val="24"/>
          <w:lang w:eastAsia="es-AR"/>
        </w:rPr>
        <w:lastRenderedPageBreak/>
        <mc:AlternateContent>
          <mc:Choice Requires="wps">
            <w:drawing>
              <wp:anchor distT="0" distB="0" distL="114300" distR="114300" simplePos="0" relativeHeight="251659264" behindDoc="0" locked="0" layoutInCell="1" allowOverlap="1" wp14:anchorId="000DC331" wp14:editId="2B05D684">
                <wp:simplePos x="0" y="0"/>
                <wp:positionH relativeFrom="page">
                  <wp:posOffset>219075</wp:posOffset>
                </wp:positionH>
                <wp:positionV relativeFrom="page">
                  <wp:posOffset>-8105775</wp:posOffset>
                </wp:positionV>
                <wp:extent cx="7315200" cy="3076575"/>
                <wp:effectExtent l="0" t="0" r="0" b="9525"/>
                <wp:wrapSquare wrapText="bothSides"/>
                <wp:docPr id="154" name="Cuadro de texto 154"/>
                <wp:cNvGraphicFramePr/>
                <a:graphic xmlns:a="http://schemas.openxmlformats.org/drawingml/2006/main">
                  <a:graphicData uri="http://schemas.microsoft.com/office/word/2010/wordprocessingShape">
                    <wps:wsp>
                      <wps:cNvSpPr txBox="1"/>
                      <wps:spPr>
                        <a:xfrm>
                          <a:off x="0" y="0"/>
                          <a:ext cx="7315200" cy="3076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3059C" w:rsidRDefault="009C27CA" w:rsidP="0083059C">
                            <w:pPr>
                              <w:rPr>
                                <w:color w:val="5B9BD5" w:themeColor="accent1"/>
                                <w:sz w:val="64"/>
                                <w:szCs w:val="64"/>
                              </w:rPr>
                            </w:pPr>
                            <w:sdt>
                              <w:sdtPr>
                                <w:rPr>
                                  <w:caps/>
                                  <w:color w:val="5B9BD5" w:themeColor="accent1"/>
                                  <w:sz w:val="64"/>
                                  <w:szCs w:val="64"/>
                                </w:rPr>
                                <w:alias w:val="Título"/>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83059C">
                                  <w:rPr>
                                    <w:caps/>
                                    <w:color w:val="5B9BD5" w:themeColor="accent1"/>
                                    <w:sz w:val="64"/>
                                    <w:szCs w:val="64"/>
                                  </w:rPr>
                                  <w:t>Crisis Económica Actual</w:t>
                                </w:r>
                              </w:sdtContent>
                            </w:sdt>
                          </w:p>
                          <w:sdt>
                            <w:sdtPr>
                              <w:rPr>
                                <w:color w:val="404040" w:themeColor="text1" w:themeTint="BF"/>
                                <w:sz w:val="36"/>
                                <w:szCs w:val="36"/>
                              </w:rPr>
                              <w:alias w:val="Subtítulo"/>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rsidR="0083059C" w:rsidRDefault="0083059C" w:rsidP="0083059C">
                                <w:pPr>
                                  <w:jc w:val="center"/>
                                  <w:rPr>
                                    <w:smallCaps/>
                                    <w:color w:val="404040" w:themeColor="text1" w:themeTint="BF"/>
                                    <w:sz w:val="36"/>
                                    <w:szCs w:val="36"/>
                                  </w:rPr>
                                </w:pPr>
                                <w:r>
                                  <w:rPr>
                                    <w:color w:val="404040" w:themeColor="text1" w:themeTint="BF"/>
                                    <w:sz w:val="36"/>
                                    <w:szCs w:val="36"/>
                                  </w:rPr>
                                  <w:t>¿Qué consecuencias trajo para los tandilenses la crisis económica actual?</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0</wp14:pctHeight>
                </wp14:sizeRelV>
              </wp:anchor>
            </w:drawing>
          </mc:Choice>
          <mc:Fallback>
            <w:pict>
              <v:shapetype w14:anchorId="000DC331" id="_x0000_t202" coordsize="21600,21600" o:spt="202" path="m,l,21600r21600,l21600,xe">
                <v:stroke joinstyle="miter"/>
                <v:path gradientshapeok="t" o:connecttype="rect"/>
              </v:shapetype>
              <v:shape id="Cuadro de texto 154" o:spid="_x0000_s1028" type="#_x0000_t202" style="position:absolute;left:0;text-align:left;margin-left:17.25pt;margin-top:-638.25pt;width:8in;height:242.25pt;z-index:251659264;visibility:visible;mso-wrap-style:square;mso-width-percent:941;mso-height-percent:0;mso-wrap-distance-left:9pt;mso-wrap-distance-top:0;mso-wrap-distance-right:9pt;mso-wrap-distance-bottom:0;mso-position-horizontal:absolute;mso-position-horizontal-relative:page;mso-position-vertical:absolute;mso-position-vertical-relative:page;mso-width-percent:941;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" filled="f" stroked="f" strokeweight=".5pt">
                <v:textbox inset="126pt,0,54pt,0">
                  <w:txbxContent>
                    <w:p w:rsidR="0083059C" w:rsidRDefault="009C27CA" w:rsidP="0083059C">
                      <w:pPr>
                        <w:rPr>
                          <w:color w:val="5B9BD5" w:themeColor="accent1"/>
                          <w:sz w:val="64"/>
                          <w:szCs w:val="64"/>
                        </w:rPr>
                      </w:pPr>
                      <w:sdt>
                        <w:sdtPr>
                          <w:rPr>
                            <w:caps/>
                            <w:color w:val="5B9BD5" w:themeColor="accent1"/>
                            <w:sz w:val="64"/>
                            <w:szCs w:val="64"/>
                          </w:rPr>
                          <w:alias w:val="Título"/>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83059C">
                            <w:rPr>
                              <w:caps/>
                              <w:color w:val="5B9BD5" w:themeColor="accent1"/>
                              <w:sz w:val="64"/>
                              <w:szCs w:val="64"/>
                            </w:rPr>
                            <w:t>Crisis Económica Actual</w:t>
                          </w:r>
                        </w:sdtContent>
                      </w:sdt>
                    </w:p>
                    <w:sdt>
                      <w:sdtPr>
                        <w:rPr>
                          <w:color w:val="404040" w:themeColor="text1" w:themeTint="BF"/>
                          <w:sz w:val="36"/>
                          <w:szCs w:val="36"/>
                        </w:rPr>
                        <w:alias w:val="Subtítulo"/>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rsidR="0083059C" w:rsidRDefault="0083059C" w:rsidP="0083059C">
                          <w:pPr>
                            <w:jc w:val="center"/>
                            <w:rPr>
                              <w:smallCaps/>
                              <w:color w:val="404040" w:themeColor="text1" w:themeTint="BF"/>
                              <w:sz w:val="36"/>
                              <w:szCs w:val="36"/>
                            </w:rPr>
                          </w:pPr>
                          <w:r>
                            <w:rPr>
                              <w:color w:val="404040" w:themeColor="text1" w:themeTint="BF"/>
                              <w:sz w:val="36"/>
                              <w:szCs w:val="36"/>
                            </w:rPr>
                            <w:t>¿Qué consecuencias trajo para los tandilenses la crisis económica actual?</w:t>
                          </w:r>
                        </w:p>
                      </w:sdtContent>
                    </w:sdt>
                  </w:txbxContent>
                </v:textbox>
                <w10:wrap type="square" anchorx="page" anchory="page"/>
              </v:shape>
            </w:pict>
          </mc:Fallback>
        </mc:AlternateContent>
      </w:r>
      <w:r w:rsidR="002B28CE" w:rsidRPr="00BA6E4C">
        <w:rPr>
          <w:rFonts w:ascii="Arial" w:hAnsi="Arial" w:cs="Arial"/>
          <w:b/>
          <w:sz w:val="24"/>
          <w:szCs w:val="24"/>
          <w:u w:val="single"/>
        </w:rPr>
        <w:t>INTRODUCCIÓN:</w:t>
      </w:r>
    </w:p>
    <w:p w:rsidR="002B28CE" w:rsidRPr="00BA6E4C" w:rsidRDefault="002B28CE" w:rsidP="00BA6E4C">
      <w:pPr>
        <w:spacing w:after="0" w:line="360" w:lineRule="auto"/>
        <w:jc w:val="both"/>
        <w:rPr>
          <w:rFonts w:ascii="Arial" w:hAnsi="Arial" w:cs="Arial"/>
          <w:b/>
          <w:sz w:val="24"/>
          <w:szCs w:val="24"/>
        </w:rPr>
      </w:pPr>
      <w:r w:rsidRPr="00BA6E4C">
        <w:rPr>
          <w:rFonts w:ascii="Arial" w:hAnsi="Arial" w:cs="Arial"/>
          <w:b/>
          <w:sz w:val="24"/>
          <w:szCs w:val="24"/>
        </w:rPr>
        <w:t>Problema de investigación:</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En el presente proyecto de investigación intentaremos dar respuesta a las siguientes preguntas:</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¿Cómo afecta la crisis económica actual a las familias Tandilenses? ¿Cómo afecta a la actividad turística de Tandil? ¿Los pobladores de Tandil se movilizaron y manifestaron contra las medidas del gobierno y la crisis económica actual? ¿De qué manera y por qué motivos? ¿Qué resultados se obtuvieron con esas movilizaciones o manifestaciones? </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Objetivos: </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 xml:space="preserve">Averiguar cuál ha sido el impacto de la crisis económica para diferentes sectores de nuestra ciudad. </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Concientizar en nuestro entorno escolar y social sobre la importancia de defender sus derechos.   </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Conocer cómo los ciudadanos se han manifestado contra la crisis y qué resultados han obtenido con estas medidas.</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 xml:space="preserve">Visibilizar que hay jóvenes y adultos que se preocupan y movilizan por la situación económica actual. </w:t>
      </w:r>
    </w:p>
    <w:p w:rsidR="002B28CE" w:rsidRPr="00BA6E4C" w:rsidRDefault="002B28CE" w:rsidP="00BA6E4C">
      <w:pPr>
        <w:spacing w:after="0" w:line="360" w:lineRule="auto"/>
        <w:jc w:val="both"/>
        <w:rPr>
          <w:rFonts w:ascii="Arial" w:hAnsi="Arial" w:cs="Arial"/>
          <w:sz w:val="24"/>
          <w:szCs w:val="24"/>
        </w:rPr>
      </w:pPr>
    </w:p>
    <w:p w:rsidR="002B28CE" w:rsidRPr="00BA6E4C" w:rsidRDefault="002B28CE" w:rsidP="00BA6E4C">
      <w:pPr>
        <w:spacing w:after="0" w:line="360" w:lineRule="auto"/>
        <w:jc w:val="both"/>
        <w:rPr>
          <w:rFonts w:ascii="Arial" w:hAnsi="Arial" w:cs="Arial"/>
          <w:b/>
          <w:bCs/>
          <w:sz w:val="24"/>
          <w:szCs w:val="24"/>
        </w:rPr>
      </w:pPr>
      <w:r w:rsidRPr="00BA6E4C">
        <w:rPr>
          <w:rFonts w:ascii="Arial" w:hAnsi="Arial" w:cs="Arial"/>
          <w:b/>
          <w:bCs/>
          <w:sz w:val="24"/>
          <w:szCs w:val="24"/>
        </w:rPr>
        <w:t>Hipótesis:</w:t>
      </w:r>
    </w:p>
    <w:p w:rsidR="002B28CE" w:rsidRPr="00BA6E4C" w:rsidRDefault="002B28CE" w:rsidP="00BA6E4C">
      <w:pPr>
        <w:spacing w:after="0" w:line="360" w:lineRule="auto"/>
        <w:jc w:val="both"/>
        <w:rPr>
          <w:rFonts w:ascii="Arial" w:hAnsi="Arial" w:cs="Arial"/>
          <w:bCs/>
          <w:sz w:val="24"/>
          <w:szCs w:val="24"/>
        </w:rPr>
      </w:pPr>
      <w:r w:rsidRPr="00BA6E4C">
        <w:rPr>
          <w:rFonts w:ascii="Arial" w:hAnsi="Arial" w:cs="Arial"/>
          <w:bCs/>
          <w:sz w:val="24"/>
          <w:szCs w:val="24"/>
        </w:rPr>
        <w:t xml:space="preserve">La crisis económica actual afecta a las familias de Tandil porque </w:t>
      </w:r>
      <w:r w:rsidR="00571D20" w:rsidRPr="00BA6E4C">
        <w:rPr>
          <w:rFonts w:ascii="Arial" w:hAnsi="Arial" w:cs="Arial"/>
          <w:bCs/>
          <w:sz w:val="24"/>
          <w:szCs w:val="24"/>
        </w:rPr>
        <w:t>aumento</w:t>
      </w:r>
      <w:r w:rsidRPr="00BA6E4C">
        <w:rPr>
          <w:rFonts w:ascii="Arial" w:hAnsi="Arial" w:cs="Arial"/>
          <w:bCs/>
          <w:sz w:val="24"/>
          <w:szCs w:val="24"/>
        </w:rPr>
        <w:t xml:space="preserve"> del desempleo, aumentaron los precios de los productos de la canasta básica, el salario no aumentó en la misma proporción que los precios. Todo esto genera dificultades para costear una alimentación adecuada, educación, servicios y acceso a la vivienda, estas dificultades económicas generan malestar afectando las relaciones intrafamiliares. </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Consideramos que el turismo en Tandil disminuyó a causa de los aumentos de precios en los hospedajes, alimentos, combustibles, transportes, etc. Aun así, todavía existe un grupo con un poder adquisitivo superior sigue eligiendo Tandil como su destino.</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 xml:space="preserve">La gente reacciona a la crisis económica a través de manifestaciones públicas masivas, como marchas, reuniones en la plaza principal de la ciudad, cortes de calles, cartas de pedido al municipio con junta de firmas. Movilizándose a través de organizaciones sociales e individualmente. Esto es causado por el disgusto y </w:t>
      </w:r>
      <w:r w:rsidRPr="00BA6E4C">
        <w:rPr>
          <w:rFonts w:ascii="Arial" w:hAnsi="Arial" w:cs="Arial"/>
          <w:sz w:val="24"/>
          <w:szCs w:val="24"/>
        </w:rPr>
        <w:lastRenderedPageBreak/>
        <w:t>miedo al futuro de su país. Preocupados por sus familias o su situación económica.  El resultado de estas manifestaciones es exponer y comunicar las necesidades de la población.</w:t>
      </w:r>
    </w:p>
    <w:p w:rsidR="002B28CE" w:rsidRPr="00BA6E4C" w:rsidRDefault="002B28CE" w:rsidP="00BA6E4C">
      <w:pPr>
        <w:spacing w:after="0" w:line="360" w:lineRule="auto"/>
        <w:jc w:val="both"/>
        <w:rPr>
          <w:rFonts w:ascii="Arial" w:hAnsi="Arial" w:cs="Arial"/>
          <w:sz w:val="24"/>
          <w:szCs w:val="24"/>
        </w:rPr>
      </w:pPr>
    </w:p>
    <w:p w:rsidR="002B28CE" w:rsidRPr="00BA6E4C" w:rsidRDefault="000369D3" w:rsidP="00BA6E4C">
      <w:pPr>
        <w:spacing w:after="0" w:line="360" w:lineRule="auto"/>
        <w:jc w:val="both"/>
        <w:rPr>
          <w:rFonts w:ascii="Arial" w:hAnsi="Arial" w:cs="Arial"/>
          <w:b/>
          <w:sz w:val="24"/>
          <w:szCs w:val="24"/>
        </w:rPr>
      </w:pPr>
      <w:r w:rsidRPr="00BA6E4C">
        <w:rPr>
          <w:rFonts w:ascii="Arial" w:hAnsi="Arial" w:cs="Arial"/>
          <w:b/>
          <w:sz w:val="24"/>
          <w:szCs w:val="24"/>
        </w:rPr>
        <w:t>Marco Teórico</w:t>
      </w:r>
      <w:r w:rsidR="002B28CE" w:rsidRPr="00BA6E4C">
        <w:rPr>
          <w:rFonts w:ascii="Arial" w:hAnsi="Arial" w:cs="Arial"/>
          <w:b/>
          <w:bCs/>
          <w:sz w:val="24"/>
          <w:szCs w:val="24"/>
        </w:rPr>
        <w:t>:</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 xml:space="preserve">Tandil está ubicada al sudeste de la provincia de Buenos Aires, en la República Argentina. Tiene una superficie, de casi 5 mil kilómetros cuadrados, alberga una población de más de 140 mil habitantes. En la ciudad se desarrolla el trabajo conjunto entre el sector público y el privado; esté último caracterizado por la diversidad de nuestras actividades económicas, como la agricultura, la ganadería, el turismo, la industria metalmecánica y la alimenticia, el desarrollo de tecnología y de software. Se distingue también por la formación académica de excelencia de, motorizada por la Universidad Nacional del Centro de la provincia de Buenos Aires, una de las más importantes del país. Tandil también se posiciona como un lugar especial para el descanso, con paisajes y paseos inigualables, enmarcados en el sistema serrano más antiguo de la Argentina. Lo que se complementa con una adecuada infraestructura para el alojamiento temporal y permanente, apto para la práctica de actividades recreativas al aire libre y el esparcimiento, junto a una gran actividad cultural y deportiva. Todos los años, durante los días de la Semana Santa, miles de turistas llegan a la ciudad para compartir una experiencia que combina la fe religiosa con actividades culturales, artísticas y nuestras ferias, en las que se destaca la producción artesanal y la gastronomía. La cocina es un punto sobresaliente de su identidad; chacinados, quesos y el insipiente crecimiento de la producción de la cerveza artesanal. El 4 de abril de 2023 la ciudad cumplió 200 años de vida. </w:t>
      </w:r>
      <w:r w:rsidR="000369D3" w:rsidRPr="00BA6E4C">
        <w:rPr>
          <w:rStyle w:val="Refdenotaalpie"/>
          <w:rFonts w:ascii="Arial" w:hAnsi="Arial" w:cs="Arial"/>
          <w:sz w:val="24"/>
          <w:szCs w:val="24"/>
        </w:rPr>
        <w:footnoteReference w:id="1"/>
      </w:r>
    </w:p>
    <w:p w:rsidR="002B28CE" w:rsidRPr="00BA6E4C" w:rsidRDefault="000369D3" w:rsidP="00BA6E4C">
      <w:pPr>
        <w:spacing w:after="0" w:line="360" w:lineRule="auto"/>
        <w:jc w:val="both"/>
        <w:rPr>
          <w:rFonts w:ascii="Arial" w:hAnsi="Arial" w:cs="Arial"/>
          <w:sz w:val="24"/>
          <w:szCs w:val="24"/>
        </w:rPr>
      </w:pPr>
      <w:r w:rsidRPr="00BA6E4C">
        <w:rPr>
          <w:rFonts w:ascii="Arial" w:hAnsi="Arial" w:cs="Arial"/>
          <w:noProof/>
          <w:sz w:val="24"/>
          <w:szCs w:val="24"/>
          <w:lang w:eastAsia="es-AR"/>
        </w:rPr>
        <w:lastRenderedPageBreak/>
        <w:drawing>
          <wp:inline distT="0" distB="0" distL="0" distR="0" wp14:anchorId="256607A4" wp14:editId="563FE2D6">
            <wp:extent cx="5734050" cy="4076700"/>
            <wp:effectExtent l="0" t="0" r="0" b="0"/>
            <wp:docPr id="1" name="Imagen 1" descr="https://lh7-rt.googleusercontent.com/docsz/AD_4nXfDF92q0R-_hZykmmCC0kOSPP-4ukAp8AKwK7MTy0-DOQ7tYszzvy4DmiNEyb1AyXfU91BNwEEx2g4AEUUFOusK7e0EUKOCvy86t4d0scggGMtDfnVjHmzS9PvOaHUJ5Zr_o08Dn0CZA3Mi65lzB9-Jp5Ni?key=GS6lcoRHcdNV6GuxnMe7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7-rt.googleusercontent.com/docsz/AD_4nXfDF92q0R-_hZykmmCC0kOSPP-4ukAp8AKwK7MTy0-DOQ7tYszzvy4DmiNEyb1AyXfU91BNwEEx2g4AEUUFOusK7e0EUKOCvy86t4d0scggGMtDfnVjHmzS9PvOaHUJ5Zr_o08Dn0CZA3Mi65lzB9-Jp5Ni?key=GS6lcoRHcdNV6GuxnMe7I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34050" cy="4076700"/>
                    </a:xfrm>
                    <a:prstGeom prst="rect">
                      <a:avLst/>
                    </a:prstGeom>
                    <a:noFill/>
                    <a:ln>
                      <a:noFill/>
                    </a:ln>
                  </pic:spPr>
                </pic:pic>
              </a:graphicData>
            </a:graphic>
          </wp:inline>
        </w:drawing>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b/>
          <w:bCs/>
          <w:sz w:val="24"/>
          <w:szCs w:val="24"/>
        </w:rPr>
        <w:t>CRISIS ECONÓMICA</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t>Entendemos por crisis económica a la fase de un ciclo económico en la que se da un período de escasez en la producción, comercialización o consumo de productos y servicios. ​</w:t>
      </w:r>
    </w:p>
    <w:p w:rsidR="00205998" w:rsidRPr="00BA6E4C" w:rsidRDefault="00205998" w:rsidP="00BA6E4C">
      <w:pPr>
        <w:spacing w:after="0" w:line="360" w:lineRule="auto"/>
        <w:jc w:val="both"/>
        <w:rPr>
          <w:rFonts w:ascii="Arial" w:hAnsi="Arial" w:cs="Arial"/>
          <w:sz w:val="24"/>
          <w:szCs w:val="24"/>
        </w:rPr>
      </w:pPr>
      <w:r w:rsidRPr="00BA6E4C">
        <w:rPr>
          <w:rFonts w:ascii="Arial" w:hAnsi="Arial" w:cs="Arial"/>
          <w:sz w:val="24"/>
          <w:szCs w:val="24"/>
        </w:rPr>
        <w:t>Las causas más comu</w:t>
      </w:r>
      <w:r w:rsidR="00E14AF0">
        <w:rPr>
          <w:rFonts w:ascii="Arial" w:hAnsi="Arial" w:cs="Arial"/>
          <w:sz w:val="24"/>
          <w:szCs w:val="24"/>
        </w:rPr>
        <w:t>nes de la crisis económica son:</w:t>
      </w:r>
      <w:r w:rsidRPr="00BA6E4C">
        <w:rPr>
          <w:rFonts w:ascii="Arial" w:hAnsi="Arial" w:cs="Arial"/>
          <w:sz w:val="24"/>
          <w:szCs w:val="24"/>
        </w:rPr>
        <w:t xml:space="preserve"> Malas políticas económicas. La aplicación defectuosa o errada de políticas económicas por parte de los </w:t>
      </w:r>
      <w:hyperlink r:id="rId10" w:history="1">
        <w:r w:rsidRPr="00BA6E4C">
          <w:rPr>
            <w:rStyle w:val="Hipervnculo"/>
            <w:rFonts w:ascii="Arial" w:hAnsi="Arial" w:cs="Arial"/>
            <w:color w:val="auto"/>
            <w:sz w:val="24"/>
            <w:szCs w:val="24"/>
            <w:u w:val="none"/>
          </w:rPr>
          <w:t>gobiernos</w:t>
        </w:r>
      </w:hyperlink>
      <w:r w:rsidRPr="00BA6E4C">
        <w:rPr>
          <w:rFonts w:ascii="Arial" w:hAnsi="Arial" w:cs="Arial"/>
          <w:sz w:val="24"/>
          <w:szCs w:val="24"/>
        </w:rPr>
        <w:t xml:space="preserve"> puede encender la mecha de una crisis económica local.</w:t>
      </w:r>
    </w:p>
    <w:p w:rsidR="00205998" w:rsidRPr="00BA6E4C" w:rsidRDefault="009C27CA" w:rsidP="00BA6E4C">
      <w:pPr>
        <w:spacing w:after="0" w:line="360" w:lineRule="auto"/>
        <w:jc w:val="both"/>
        <w:rPr>
          <w:rFonts w:ascii="Arial" w:hAnsi="Arial" w:cs="Arial"/>
          <w:sz w:val="24"/>
          <w:szCs w:val="24"/>
        </w:rPr>
      </w:pPr>
      <w:hyperlink r:id="rId11" w:history="1">
        <w:r w:rsidR="00205998" w:rsidRPr="00BA6E4C">
          <w:rPr>
            <w:rStyle w:val="Hipervnculo"/>
            <w:rFonts w:ascii="Arial" w:hAnsi="Arial" w:cs="Arial"/>
            <w:color w:val="auto"/>
            <w:sz w:val="24"/>
            <w:szCs w:val="24"/>
            <w:u w:val="none"/>
          </w:rPr>
          <w:t>Catástrofes naturales</w:t>
        </w:r>
      </w:hyperlink>
      <w:r w:rsidR="00205998" w:rsidRPr="00BA6E4C">
        <w:rPr>
          <w:rFonts w:ascii="Arial" w:hAnsi="Arial" w:cs="Arial"/>
          <w:sz w:val="24"/>
          <w:szCs w:val="24"/>
        </w:rPr>
        <w:t xml:space="preserve">, sociales o políticas. Como los </w:t>
      </w:r>
      <w:hyperlink r:id="rId12" w:history="1">
        <w:r w:rsidR="00205998" w:rsidRPr="00BA6E4C">
          <w:rPr>
            <w:rStyle w:val="Hipervnculo"/>
            <w:rFonts w:ascii="Arial" w:hAnsi="Arial" w:cs="Arial"/>
            <w:color w:val="auto"/>
            <w:sz w:val="24"/>
            <w:szCs w:val="24"/>
            <w:u w:val="none"/>
          </w:rPr>
          <w:t>terremotos</w:t>
        </w:r>
      </w:hyperlink>
      <w:r w:rsidR="00205998" w:rsidRPr="00BA6E4C">
        <w:rPr>
          <w:rFonts w:ascii="Arial" w:hAnsi="Arial" w:cs="Arial"/>
          <w:sz w:val="24"/>
          <w:szCs w:val="24"/>
        </w:rPr>
        <w:t xml:space="preserve">, las revoluciones o las </w:t>
      </w:r>
      <w:hyperlink r:id="rId13" w:history="1">
        <w:r w:rsidR="00205998" w:rsidRPr="00BA6E4C">
          <w:rPr>
            <w:rStyle w:val="Hipervnculo"/>
            <w:rFonts w:ascii="Arial" w:hAnsi="Arial" w:cs="Arial"/>
            <w:color w:val="auto"/>
            <w:sz w:val="24"/>
            <w:szCs w:val="24"/>
            <w:u w:val="none"/>
          </w:rPr>
          <w:t>guerras</w:t>
        </w:r>
      </w:hyperlink>
      <w:r w:rsidR="00205998" w:rsidRPr="00BA6E4C">
        <w:rPr>
          <w:rFonts w:ascii="Arial" w:hAnsi="Arial" w:cs="Arial"/>
          <w:sz w:val="24"/>
          <w:szCs w:val="24"/>
        </w:rPr>
        <w:t>, que interrumpen el normal desempeño económico y alteran el tipo de demanda existente. </w:t>
      </w:r>
    </w:p>
    <w:p w:rsidR="00205998" w:rsidRPr="00BA6E4C" w:rsidRDefault="00205998" w:rsidP="00BA6E4C">
      <w:pPr>
        <w:spacing w:after="0" w:line="360" w:lineRule="auto"/>
        <w:jc w:val="both"/>
        <w:rPr>
          <w:rFonts w:ascii="Arial" w:hAnsi="Arial" w:cs="Arial"/>
          <w:sz w:val="24"/>
          <w:szCs w:val="24"/>
        </w:rPr>
      </w:pPr>
      <w:r w:rsidRPr="00BA6E4C">
        <w:rPr>
          <w:rFonts w:ascii="Arial" w:hAnsi="Arial" w:cs="Arial"/>
          <w:sz w:val="24"/>
          <w:szCs w:val="24"/>
        </w:rPr>
        <w:t xml:space="preserve">Fluctuaciones en el precio de la </w:t>
      </w:r>
      <w:hyperlink r:id="rId14" w:history="1">
        <w:r w:rsidRPr="00BA6E4C">
          <w:rPr>
            <w:rStyle w:val="Hipervnculo"/>
            <w:rFonts w:ascii="Arial" w:hAnsi="Arial" w:cs="Arial"/>
            <w:color w:val="auto"/>
            <w:sz w:val="24"/>
            <w:szCs w:val="24"/>
            <w:u w:val="none"/>
          </w:rPr>
          <w:t>materia prima</w:t>
        </w:r>
      </w:hyperlink>
      <w:r w:rsidRPr="00BA6E4C">
        <w:rPr>
          <w:rFonts w:ascii="Arial" w:hAnsi="Arial" w:cs="Arial"/>
          <w:sz w:val="24"/>
          <w:szCs w:val="24"/>
        </w:rPr>
        <w:t xml:space="preserve">. Como es el caso del </w:t>
      </w:r>
      <w:hyperlink r:id="rId15" w:history="1">
        <w:r w:rsidRPr="00BA6E4C">
          <w:rPr>
            <w:rStyle w:val="Hipervnculo"/>
            <w:rFonts w:ascii="Arial" w:hAnsi="Arial" w:cs="Arial"/>
            <w:color w:val="auto"/>
            <w:sz w:val="24"/>
            <w:szCs w:val="24"/>
            <w:u w:val="none"/>
          </w:rPr>
          <w:t>petróleo</w:t>
        </w:r>
      </w:hyperlink>
      <w:r w:rsidRPr="00BA6E4C">
        <w:rPr>
          <w:rFonts w:ascii="Arial" w:hAnsi="Arial" w:cs="Arial"/>
          <w:sz w:val="24"/>
          <w:szCs w:val="24"/>
        </w:rPr>
        <w:t>, cuyas oscilaciones impactan directamente en los países consumidores y en los productores también, alternando a veces abruptamente los períodos de bonanza con los de recesión.</w:t>
      </w:r>
    </w:p>
    <w:p w:rsidR="00205998" w:rsidRPr="00BA6E4C" w:rsidRDefault="00205998" w:rsidP="00BA6E4C">
      <w:pPr>
        <w:spacing w:after="0" w:line="360" w:lineRule="auto"/>
        <w:jc w:val="both"/>
        <w:rPr>
          <w:rFonts w:ascii="Arial" w:hAnsi="Arial" w:cs="Arial"/>
          <w:sz w:val="24"/>
          <w:szCs w:val="24"/>
        </w:rPr>
      </w:pPr>
      <w:r w:rsidRPr="00BA6E4C">
        <w:rPr>
          <w:rFonts w:ascii="Arial" w:hAnsi="Arial" w:cs="Arial"/>
          <w:sz w:val="24"/>
          <w:szCs w:val="24"/>
        </w:rPr>
        <w:lastRenderedPageBreak/>
        <w:t>La crisis económica que atraviesa el país repercute en todos los sectores sociales.</w:t>
      </w:r>
      <w:r w:rsidRPr="00BA6E4C">
        <w:rPr>
          <w:rFonts w:ascii="Arial" w:eastAsia="Times New Roman" w:hAnsi="Arial" w:cs="Arial"/>
          <w:color w:val="000000"/>
          <w:sz w:val="24"/>
          <w:szCs w:val="24"/>
          <w:lang w:eastAsia="es-AR"/>
        </w:rPr>
        <w:t xml:space="preserve"> </w:t>
      </w:r>
      <w:r w:rsidRPr="00BA6E4C">
        <w:rPr>
          <w:rFonts w:ascii="Arial" w:hAnsi="Arial" w:cs="Arial"/>
          <w:sz w:val="24"/>
          <w:szCs w:val="24"/>
        </w:rPr>
        <w:t>Los efectos de una crisis económica pueden ser desempleo, cierre de empresas y descenso del consumo y de la inversión. </w:t>
      </w:r>
      <w:r w:rsidRPr="00BA6E4C">
        <w:rPr>
          <w:rStyle w:val="Refdenotaalpie"/>
          <w:rFonts w:ascii="Arial" w:hAnsi="Arial" w:cs="Arial"/>
          <w:sz w:val="24"/>
          <w:szCs w:val="24"/>
        </w:rPr>
        <w:footnoteReference w:id="2"/>
      </w:r>
    </w:p>
    <w:p w:rsidR="00205998" w:rsidRPr="00BA6E4C" w:rsidRDefault="00205998" w:rsidP="00BA6E4C">
      <w:pPr>
        <w:spacing w:after="0" w:line="360" w:lineRule="auto"/>
        <w:jc w:val="both"/>
        <w:rPr>
          <w:rFonts w:ascii="Arial" w:hAnsi="Arial" w:cs="Arial"/>
          <w:sz w:val="24"/>
          <w:szCs w:val="24"/>
        </w:rPr>
      </w:pPr>
    </w:p>
    <w:p w:rsidR="00205998" w:rsidRPr="00BA6E4C" w:rsidRDefault="00205998" w:rsidP="00BA6E4C">
      <w:pPr>
        <w:spacing w:after="0" w:line="360" w:lineRule="auto"/>
        <w:jc w:val="both"/>
        <w:rPr>
          <w:rFonts w:ascii="Arial" w:hAnsi="Arial" w:cs="Arial"/>
          <w:b/>
          <w:bCs/>
          <w:iCs/>
          <w:sz w:val="24"/>
          <w:szCs w:val="24"/>
        </w:rPr>
      </w:pPr>
      <w:r w:rsidRPr="00BA6E4C">
        <w:rPr>
          <w:rFonts w:ascii="Arial" w:hAnsi="Arial" w:cs="Arial"/>
          <w:b/>
          <w:bCs/>
          <w:iCs/>
          <w:sz w:val="24"/>
          <w:szCs w:val="24"/>
        </w:rPr>
        <w:t>PROTESTAS- MOVILIZACIONES</w:t>
      </w:r>
    </w:p>
    <w:p w:rsidR="000369D3" w:rsidRPr="00BA6E4C" w:rsidRDefault="000369D3" w:rsidP="00BA6E4C">
      <w:pPr>
        <w:spacing w:after="0" w:line="360" w:lineRule="auto"/>
        <w:jc w:val="both"/>
        <w:rPr>
          <w:rFonts w:ascii="Arial" w:hAnsi="Arial" w:cs="Arial"/>
          <w:sz w:val="24"/>
          <w:szCs w:val="24"/>
        </w:rPr>
      </w:pPr>
      <w:r w:rsidRPr="00BA6E4C">
        <w:rPr>
          <w:rFonts w:ascii="Arial" w:hAnsi="Arial" w:cs="Arial"/>
          <w:sz w:val="24"/>
          <w:szCs w:val="24"/>
        </w:rPr>
        <w:t>Según la definición de Amnistía Internacional las protestas o movilizaciones sociales son manifestaciones del ejercicio de la libertad de expresión y de asociación, y del derecho de reunión, todos ellos reconocidos por la Constitución Nacional y los tratados internacionales de derechos humanos –como la Declaración Universal de Derechos Humanos, la Declaración Americana de los Derechos y Deberes del Hombre, la Convención Americana sobre Derechos Humanos, y Pacto Internacional de Derechos Civiles y Políticos-, a los que Argentina se encuentra obligada.  A través del ejercicio de la libertad de expresión, las personas tienen la oportunidad de expresar sus opiniones e ideas e incidir en políticas públicas, relacionadas a asuntos que los afectan directamente. Esta dimensión individual del derecho – de cada uno a comunicar a otras sus puntos de vista– está complementada por su dimensión social o colectiva, que comprende el derecho de la sociedad de recibir las expresiones e informaciones libremente divulgadas, contribuyendo al robustecimiento del debate público. Por lo demás, no solo es un derecho fundamental en sí mismo, sino también un medio por el cual los individuos pueden asegurar la protección de sus otros derechos, a través de la acción, el reclamo y la denuncia.  </w:t>
      </w:r>
    </w:p>
    <w:p w:rsidR="000369D3" w:rsidRPr="00BA6E4C" w:rsidRDefault="000369D3" w:rsidP="00BA6E4C">
      <w:pPr>
        <w:spacing w:after="0" w:line="360" w:lineRule="auto"/>
        <w:jc w:val="both"/>
        <w:rPr>
          <w:rFonts w:ascii="Arial" w:hAnsi="Arial" w:cs="Arial"/>
          <w:sz w:val="24"/>
          <w:szCs w:val="24"/>
        </w:rPr>
      </w:pPr>
      <w:r w:rsidRPr="00BA6E4C">
        <w:rPr>
          <w:rFonts w:ascii="Arial" w:hAnsi="Arial" w:cs="Arial"/>
          <w:sz w:val="24"/>
          <w:szCs w:val="24"/>
        </w:rPr>
        <w:t xml:space="preserve">A lo largo de la historia, las manifestaciones y protestas sociales se han consagrado como instrumentos esenciales para la reivindicación, la protección y la promoción del más amplio abanico de derechos civiles, políticos, económicos, sociales y culturales. Muchos de los derechos fundamentales que actualmente la ciudadanía ejerce y disfruta libremente, como el sufragio universal, la educación, la prohibición del trabajo infantil, la igualdad de género o las mejoras de las condiciones laborales, se obtuvieron a través de la expresión pública de estas demandas sociales. Por tanto, las manifestaciones y las protestas se han erigido como elementos fundamentales en el desarrollo de las sociedades </w:t>
      </w:r>
      <w:r w:rsidRPr="00BA6E4C">
        <w:rPr>
          <w:rFonts w:ascii="Arial" w:hAnsi="Arial" w:cs="Arial"/>
          <w:sz w:val="24"/>
          <w:szCs w:val="24"/>
        </w:rPr>
        <w:lastRenderedPageBreak/>
        <w:t>democráticas, permitiendo que la ciudadanía pueda ser parte de los procesos sociales a través de la expresión colectiva de sus ideales. Surge así el reconocimiento del derecho a la manifestación como un mecanismo a través del cual las personas pueden disfrutar y ejercer una serie de otros derechos reconocidos universalmente y que incluyen, a modo de ejemplo, la libertad de expresión y opinión, la libertad de asociación, la libertad de reunión pacífica, el derecho a la no discriminación, a la participación en la dirección de los asuntos públicos, etc.; derechos que deben ser respetados, protegidos, promovidos y garantizados por los Estados</w:t>
      </w:r>
      <w:r w:rsidR="00205998" w:rsidRPr="00BA6E4C">
        <w:rPr>
          <w:rFonts w:ascii="Arial" w:hAnsi="Arial" w:cs="Arial"/>
          <w:sz w:val="24"/>
          <w:szCs w:val="24"/>
        </w:rPr>
        <w:t>.</w:t>
      </w:r>
      <w:r w:rsidR="00205998" w:rsidRPr="00BA6E4C">
        <w:rPr>
          <w:rStyle w:val="Refdenotaalpie"/>
          <w:rFonts w:ascii="Arial" w:hAnsi="Arial" w:cs="Arial"/>
          <w:sz w:val="24"/>
          <w:szCs w:val="24"/>
        </w:rPr>
        <w:footnoteReference w:id="3"/>
      </w:r>
    </w:p>
    <w:p w:rsidR="00205998" w:rsidRPr="00BA6E4C" w:rsidRDefault="00205998" w:rsidP="00BA6E4C">
      <w:pPr>
        <w:spacing w:after="0" w:line="360" w:lineRule="auto"/>
        <w:jc w:val="both"/>
        <w:rPr>
          <w:rFonts w:ascii="Arial" w:hAnsi="Arial" w:cs="Arial"/>
          <w:sz w:val="24"/>
          <w:szCs w:val="24"/>
        </w:rPr>
      </w:pPr>
    </w:p>
    <w:p w:rsidR="00205998" w:rsidRPr="00BA6E4C" w:rsidRDefault="00205998" w:rsidP="00BA6E4C">
      <w:pPr>
        <w:spacing w:after="0" w:line="360" w:lineRule="auto"/>
        <w:jc w:val="both"/>
        <w:rPr>
          <w:rFonts w:ascii="Arial" w:hAnsi="Arial" w:cs="Arial"/>
          <w:b/>
          <w:sz w:val="24"/>
          <w:szCs w:val="24"/>
          <w:u w:val="single"/>
        </w:rPr>
      </w:pPr>
      <w:r w:rsidRPr="00BA6E4C">
        <w:rPr>
          <w:rFonts w:ascii="Arial" w:hAnsi="Arial" w:cs="Arial"/>
          <w:b/>
          <w:sz w:val="24"/>
          <w:szCs w:val="24"/>
          <w:u w:val="single"/>
        </w:rPr>
        <w:t>DESARROLLO</w:t>
      </w:r>
      <w:r w:rsidR="00BA6E4C">
        <w:rPr>
          <w:rFonts w:ascii="Arial" w:hAnsi="Arial" w:cs="Arial"/>
          <w:b/>
          <w:sz w:val="24"/>
          <w:szCs w:val="24"/>
          <w:u w:val="single"/>
        </w:rPr>
        <w:t>:</w:t>
      </w:r>
    </w:p>
    <w:p w:rsidR="00205998" w:rsidRPr="00BA6E4C" w:rsidRDefault="00E33C31" w:rsidP="00BA6E4C">
      <w:pPr>
        <w:spacing w:after="0" w:line="360" w:lineRule="auto"/>
        <w:jc w:val="both"/>
        <w:rPr>
          <w:rFonts w:ascii="Arial" w:hAnsi="Arial" w:cs="Arial"/>
          <w:sz w:val="24"/>
          <w:szCs w:val="24"/>
        </w:rPr>
      </w:pPr>
      <w:r w:rsidRPr="00BA6E4C">
        <w:rPr>
          <w:rFonts w:ascii="Arial" w:hAnsi="Arial" w:cs="Arial"/>
          <w:sz w:val="24"/>
          <w:szCs w:val="24"/>
        </w:rPr>
        <w:t>Para responder nuestro problema de investigación realizamos 76 encuestas y 13 entrevistas a empresarios del rubro turístico, estudiantes universitarios, miembros del centro de estudiantes de la UNICEN, a docentes de nivel secundario y a familias de nuestra ciudad. Para ello visitamos el campus universitario y asistimos a la última marcha universitaria.</w:t>
      </w:r>
    </w:p>
    <w:p w:rsidR="005F5E25" w:rsidRPr="00BA6E4C" w:rsidRDefault="005F5E25" w:rsidP="00BA6E4C">
      <w:pPr>
        <w:spacing w:after="0" w:line="360" w:lineRule="auto"/>
        <w:jc w:val="both"/>
        <w:rPr>
          <w:rFonts w:ascii="Arial" w:hAnsi="Arial" w:cs="Arial"/>
          <w:sz w:val="24"/>
          <w:szCs w:val="24"/>
        </w:rPr>
      </w:pPr>
    </w:p>
    <w:p w:rsidR="005F5E25" w:rsidRPr="00BA6E4C" w:rsidRDefault="005F5E25" w:rsidP="00BA6E4C">
      <w:pPr>
        <w:spacing w:after="0" w:line="360" w:lineRule="auto"/>
        <w:jc w:val="both"/>
        <w:rPr>
          <w:rFonts w:ascii="Arial" w:hAnsi="Arial" w:cs="Arial"/>
          <w:sz w:val="24"/>
          <w:szCs w:val="24"/>
        </w:rPr>
      </w:pPr>
      <w:r w:rsidRPr="00BA6E4C">
        <w:rPr>
          <w:rFonts w:ascii="Arial" w:hAnsi="Arial" w:cs="Arial"/>
          <w:sz w:val="24"/>
          <w:szCs w:val="24"/>
        </w:rPr>
        <w:t>Familias de la ciudad:</w:t>
      </w:r>
    </w:p>
    <w:p w:rsidR="005F5E25" w:rsidRPr="00BA6E4C" w:rsidRDefault="005F5E25" w:rsidP="00BA6E4C">
      <w:pPr>
        <w:spacing w:after="0" w:line="360" w:lineRule="auto"/>
        <w:jc w:val="both"/>
        <w:rPr>
          <w:rFonts w:ascii="Arial" w:hAnsi="Arial" w:cs="Arial"/>
          <w:sz w:val="24"/>
          <w:szCs w:val="24"/>
        </w:rPr>
      </w:pPr>
      <w:r w:rsidRPr="00BA6E4C">
        <w:rPr>
          <w:rFonts w:ascii="Arial" w:hAnsi="Arial" w:cs="Arial"/>
          <w:sz w:val="24"/>
          <w:szCs w:val="24"/>
        </w:rPr>
        <w:t xml:space="preserve">Encuestamos a pobladores de la ciudad. El 70 % de las familias poseen miembros que trabajan en empleos registrados, el resto posee trabajo en negro, realiza changas o están desempleados. El 69% de los encuestados redujo el consumo de diferentes productos, incluido alimentos, </w:t>
      </w:r>
      <w:r w:rsidR="00BA6E4C">
        <w:rPr>
          <w:rFonts w:ascii="Arial" w:hAnsi="Arial" w:cs="Arial"/>
          <w:sz w:val="24"/>
          <w:szCs w:val="24"/>
        </w:rPr>
        <w:t xml:space="preserve">vestimenta, </w:t>
      </w:r>
      <w:r w:rsidRPr="00BA6E4C">
        <w:rPr>
          <w:rFonts w:ascii="Arial" w:hAnsi="Arial" w:cs="Arial"/>
          <w:sz w:val="24"/>
          <w:szCs w:val="24"/>
        </w:rPr>
        <w:t>transporte público y combustible. Al 52,2% de las familias consultadas les cuesta pagar los impuestos y servicios.</w:t>
      </w:r>
    </w:p>
    <w:p w:rsidR="005F5E25" w:rsidRPr="00BA6E4C" w:rsidRDefault="005F5E25" w:rsidP="00BA6E4C">
      <w:pPr>
        <w:spacing w:after="0" w:line="360" w:lineRule="auto"/>
        <w:jc w:val="both"/>
        <w:rPr>
          <w:rFonts w:ascii="Arial" w:hAnsi="Arial" w:cs="Arial"/>
          <w:sz w:val="24"/>
          <w:szCs w:val="24"/>
        </w:rPr>
      </w:pPr>
    </w:p>
    <w:p w:rsidR="00E33C31" w:rsidRPr="00BA6E4C" w:rsidRDefault="006A7DD7" w:rsidP="00BA6E4C">
      <w:pPr>
        <w:spacing w:after="0" w:line="360" w:lineRule="auto"/>
        <w:jc w:val="both"/>
        <w:rPr>
          <w:rFonts w:ascii="Arial" w:hAnsi="Arial" w:cs="Arial"/>
          <w:sz w:val="24"/>
          <w:szCs w:val="24"/>
        </w:rPr>
      </w:pPr>
      <w:r w:rsidRPr="00BA6E4C">
        <w:rPr>
          <w:rFonts w:ascii="Arial" w:hAnsi="Arial" w:cs="Arial"/>
          <w:sz w:val="24"/>
          <w:szCs w:val="24"/>
        </w:rPr>
        <w:t>Empresas del sector turístico</w:t>
      </w:r>
      <w:r w:rsidR="00E33C31" w:rsidRPr="00BA6E4C">
        <w:rPr>
          <w:rFonts w:ascii="Arial" w:hAnsi="Arial" w:cs="Arial"/>
          <w:sz w:val="24"/>
          <w:szCs w:val="24"/>
        </w:rPr>
        <w:t>:</w:t>
      </w:r>
    </w:p>
    <w:p w:rsidR="00E33C31" w:rsidRPr="00BA6E4C" w:rsidRDefault="00E33C31" w:rsidP="00BA6E4C">
      <w:pPr>
        <w:spacing w:after="0" w:line="360" w:lineRule="auto"/>
        <w:jc w:val="both"/>
        <w:rPr>
          <w:rFonts w:ascii="Arial" w:hAnsi="Arial" w:cs="Arial"/>
          <w:sz w:val="24"/>
          <w:szCs w:val="24"/>
        </w:rPr>
      </w:pPr>
      <w:r w:rsidRPr="00BA6E4C">
        <w:rPr>
          <w:rFonts w:ascii="Arial" w:hAnsi="Arial" w:cs="Arial"/>
          <w:sz w:val="24"/>
          <w:szCs w:val="24"/>
        </w:rPr>
        <w:t>Los entrevistados del sector hotelero y gastronómico de la ciudad afirman que entre un 35 y un 50% de los visitantes de la ciudad son turistas, el resto nos visitan por cuestiones laborales o de negocios. En todos los hoteles consultados se notó una disminución de la clientela el último año.</w:t>
      </w:r>
    </w:p>
    <w:p w:rsidR="00E33C31" w:rsidRPr="00BA6E4C" w:rsidRDefault="00E33C31" w:rsidP="00BA6E4C">
      <w:pPr>
        <w:spacing w:after="0" w:line="360" w:lineRule="auto"/>
        <w:jc w:val="both"/>
        <w:rPr>
          <w:rFonts w:ascii="Arial" w:hAnsi="Arial" w:cs="Arial"/>
          <w:sz w:val="24"/>
          <w:szCs w:val="24"/>
        </w:rPr>
      </w:pPr>
      <w:r w:rsidRPr="00BA6E4C">
        <w:rPr>
          <w:rFonts w:ascii="Arial" w:hAnsi="Arial" w:cs="Arial"/>
          <w:sz w:val="24"/>
          <w:szCs w:val="24"/>
        </w:rPr>
        <w:lastRenderedPageBreak/>
        <w:t>Tanto hoteleros como gastronómicos nos han manifestado que han tenido que ajustar los precios cada diez días a pesar de un intento de mantenerlos para no perder los clientes habituales y seguir siendo competitivos.</w:t>
      </w:r>
    </w:p>
    <w:p w:rsidR="00E33C31" w:rsidRPr="00BA6E4C" w:rsidRDefault="00E33C31" w:rsidP="00BA6E4C">
      <w:pPr>
        <w:spacing w:after="0" w:line="360" w:lineRule="auto"/>
        <w:jc w:val="both"/>
        <w:rPr>
          <w:rFonts w:ascii="Arial" w:hAnsi="Arial" w:cs="Arial"/>
          <w:sz w:val="24"/>
          <w:szCs w:val="24"/>
        </w:rPr>
      </w:pPr>
      <w:r w:rsidRPr="00BA6E4C">
        <w:rPr>
          <w:rFonts w:ascii="Arial" w:hAnsi="Arial" w:cs="Arial"/>
          <w:sz w:val="24"/>
          <w:szCs w:val="24"/>
        </w:rPr>
        <w:t>También hay recortes en el personal y se han tenido que disminuir los gastos en mantenimientos del hotel y locales regionales.</w:t>
      </w:r>
    </w:p>
    <w:p w:rsidR="00E33C31" w:rsidRPr="00BA6E4C" w:rsidRDefault="00E33C31" w:rsidP="00BA6E4C">
      <w:pPr>
        <w:spacing w:after="0" w:line="360" w:lineRule="auto"/>
        <w:jc w:val="both"/>
        <w:rPr>
          <w:rFonts w:ascii="Arial" w:hAnsi="Arial" w:cs="Arial"/>
          <w:sz w:val="24"/>
          <w:szCs w:val="24"/>
        </w:rPr>
      </w:pPr>
      <w:r w:rsidRPr="00BA6E4C">
        <w:rPr>
          <w:rFonts w:ascii="Arial" w:hAnsi="Arial" w:cs="Arial"/>
          <w:sz w:val="24"/>
          <w:szCs w:val="24"/>
        </w:rPr>
        <w:t xml:space="preserve">Los clientes de los locales regionales han </w:t>
      </w:r>
      <w:r w:rsidR="006A7DD7" w:rsidRPr="00BA6E4C">
        <w:rPr>
          <w:rFonts w:ascii="Arial" w:hAnsi="Arial" w:cs="Arial"/>
          <w:sz w:val="24"/>
          <w:szCs w:val="24"/>
        </w:rPr>
        <w:t>disminuido</w:t>
      </w:r>
      <w:r w:rsidRPr="00BA6E4C">
        <w:rPr>
          <w:rFonts w:ascii="Arial" w:hAnsi="Arial" w:cs="Arial"/>
          <w:sz w:val="24"/>
          <w:szCs w:val="24"/>
        </w:rPr>
        <w:t xml:space="preserve"> bastante y piensan más a la hora de comprar</w:t>
      </w:r>
      <w:r w:rsidR="006A7DD7" w:rsidRPr="00BA6E4C">
        <w:rPr>
          <w:rFonts w:ascii="Arial" w:hAnsi="Arial" w:cs="Arial"/>
          <w:sz w:val="24"/>
          <w:szCs w:val="24"/>
        </w:rPr>
        <w:t>.</w:t>
      </w:r>
    </w:p>
    <w:p w:rsidR="00E33C31" w:rsidRPr="00BA6E4C" w:rsidRDefault="006A7DD7" w:rsidP="00BA6E4C">
      <w:pPr>
        <w:spacing w:after="0" w:line="360" w:lineRule="auto"/>
        <w:jc w:val="both"/>
        <w:rPr>
          <w:rFonts w:ascii="Arial" w:hAnsi="Arial" w:cs="Arial"/>
          <w:sz w:val="24"/>
          <w:szCs w:val="24"/>
        </w:rPr>
      </w:pPr>
      <w:r w:rsidRPr="00BA6E4C">
        <w:rPr>
          <w:rFonts w:ascii="Arial" w:hAnsi="Arial" w:cs="Arial"/>
          <w:sz w:val="24"/>
          <w:szCs w:val="24"/>
        </w:rPr>
        <w:t>L</w:t>
      </w:r>
      <w:r w:rsidR="00E33C31" w:rsidRPr="00BA6E4C">
        <w:rPr>
          <w:rFonts w:ascii="Arial" w:hAnsi="Arial" w:cs="Arial"/>
          <w:sz w:val="24"/>
          <w:szCs w:val="24"/>
        </w:rPr>
        <w:t xml:space="preserve">a </w:t>
      </w:r>
      <w:r w:rsidRPr="00BA6E4C">
        <w:rPr>
          <w:rFonts w:ascii="Arial" w:hAnsi="Arial" w:cs="Arial"/>
          <w:sz w:val="24"/>
          <w:szCs w:val="24"/>
        </w:rPr>
        <w:t>mayoría de los entrevistados</w:t>
      </w:r>
      <w:r w:rsidR="00E33C31" w:rsidRPr="00BA6E4C">
        <w:rPr>
          <w:rFonts w:ascii="Arial" w:hAnsi="Arial" w:cs="Arial"/>
          <w:sz w:val="24"/>
          <w:szCs w:val="24"/>
        </w:rPr>
        <w:t xml:space="preserve"> c</w:t>
      </w:r>
      <w:r w:rsidRPr="00BA6E4C">
        <w:rPr>
          <w:rFonts w:ascii="Arial" w:hAnsi="Arial" w:cs="Arial"/>
          <w:sz w:val="24"/>
          <w:szCs w:val="24"/>
        </w:rPr>
        <w:t>oincide en que han tenido que</w:t>
      </w:r>
      <w:r w:rsidR="00E33C31" w:rsidRPr="00BA6E4C">
        <w:rPr>
          <w:rFonts w:ascii="Arial" w:hAnsi="Arial" w:cs="Arial"/>
          <w:sz w:val="24"/>
          <w:szCs w:val="24"/>
        </w:rPr>
        <w:t xml:space="preserve"> cambiar de proveedores o cambiar la cantidad que compraba</w:t>
      </w:r>
      <w:r w:rsidRPr="00BA6E4C">
        <w:rPr>
          <w:rFonts w:ascii="Arial" w:hAnsi="Arial" w:cs="Arial"/>
          <w:sz w:val="24"/>
          <w:szCs w:val="24"/>
        </w:rPr>
        <w:t>n, mientras que otros se manejan</w:t>
      </w:r>
      <w:r w:rsidR="00E33C31" w:rsidRPr="00BA6E4C">
        <w:rPr>
          <w:rFonts w:ascii="Arial" w:hAnsi="Arial" w:cs="Arial"/>
          <w:sz w:val="24"/>
          <w:szCs w:val="24"/>
        </w:rPr>
        <w:t xml:space="preserve"> con los mismos proveedores a p</w:t>
      </w:r>
      <w:r w:rsidRPr="00BA6E4C">
        <w:rPr>
          <w:rFonts w:ascii="Arial" w:hAnsi="Arial" w:cs="Arial"/>
          <w:sz w:val="24"/>
          <w:szCs w:val="24"/>
        </w:rPr>
        <w:t>esar del aumento de los precios.</w:t>
      </w:r>
    </w:p>
    <w:p w:rsidR="00E33C31" w:rsidRPr="00BA6E4C" w:rsidRDefault="006A7DD7" w:rsidP="00BA6E4C">
      <w:pPr>
        <w:spacing w:after="0" w:line="360" w:lineRule="auto"/>
        <w:jc w:val="both"/>
        <w:rPr>
          <w:rFonts w:ascii="Arial" w:hAnsi="Arial" w:cs="Arial"/>
          <w:sz w:val="24"/>
          <w:szCs w:val="24"/>
        </w:rPr>
      </w:pPr>
      <w:r w:rsidRPr="00BA6E4C">
        <w:rPr>
          <w:rFonts w:ascii="Arial" w:hAnsi="Arial" w:cs="Arial"/>
          <w:sz w:val="24"/>
          <w:szCs w:val="24"/>
        </w:rPr>
        <w:t>L</w:t>
      </w:r>
      <w:r w:rsidR="00E33C31" w:rsidRPr="00BA6E4C">
        <w:rPr>
          <w:rFonts w:ascii="Arial" w:hAnsi="Arial" w:cs="Arial"/>
          <w:sz w:val="24"/>
          <w:szCs w:val="24"/>
        </w:rPr>
        <w:t xml:space="preserve">os clientes habituales son los </w:t>
      </w:r>
      <w:r w:rsidRPr="00BA6E4C">
        <w:rPr>
          <w:rFonts w:ascii="Arial" w:hAnsi="Arial" w:cs="Arial"/>
          <w:sz w:val="24"/>
          <w:szCs w:val="24"/>
        </w:rPr>
        <w:t>más perjudicados con</w:t>
      </w:r>
      <w:r w:rsidR="00E33C31" w:rsidRPr="00BA6E4C">
        <w:rPr>
          <w:rFonts w:ascii="Arial" w:hAnsi="Arial" w:cs="Arial"/>
          <w:sz w:val="24"/>
          <w:szCs w:val="24"/>
        </w:rPr>
        <w:t xml:space="preserve"> los aume</w:t>
      </w:r>
      <w:r w:rsidRPr="00BA6E4C">
        <w:rPr>
          <w:rFonts w:ascii="Arial" w:hAnsi="Arial" w:cs="Arial"/>
          <w:sz w:val="24"/>
          <w:szCs w:val="24"/>
        </w:rPr>
        <w:t>ntos.</w:t>
      </w:r>
      <w:r w:rsidR="00E33C31" w:rsidRPr="00BA6E4C">
        <w:rPr>
          <w:rFonts w:ascii="Arial" w:hAnsi="Arial" w:cs="Arial"/>
          <w:sz w:val="24"/>
          <w:szCs w:val="24"/>
        </w:rPr>
        <w:t> </w:t>
      </w:r>
    </w:p>
    <w:p w:rsidR="00205998" w:rsidRPr="00BA6E4C" w:rsidRDefault="00205998" w:rsidP="00BA6E4C">
      <w:pPr>
        <w:spacing w:after="0" w:line="360" w:lineRule="auto"/>
        <w:jc w:val="both"/>
        <w:rPr>
          <w:rFonts w:ascii="Arial" w:hAnsi="Arial" w:cs="Arial"/>
          <w:sz w:val="24"/>
          <w:szCs w:val="24"/>
        </w:rPr>
      </w:pPr>
      <w:r w:rsidRPr="00BA6E4C">
        <w:rPr>
          <w:rFonts w:ascii="Arial" w:hAnsi="Arial" w:cs="Arial"/>
          <w:sz w:val="24"/>
          <w:szCs w:val="24"/>
        </w:rPr>
        <w:t> </w:t>
      </w:r>
    </w:p>
    <w:p w:rsidR="006A7DD7" w:rsidRPr="00BA6E4C" w:rsidRDefault="006A7DD7" w:rsidP="00BA6E4C">
      <w:pPr>
        <w:spacing w:after="0" w:line="360" w:lineRule="auto"/>
        <w:jc w:val="both"/>
        <w:rPr>
          <w:rFonts w:ascii="Arial" w:hAnsi="Arial" w:cs="Arial"/>
          <w:sz w:val="24"/>
          <w:szCs w:val="24"/>
        </w:rPr>
      </w:pPr>
      <w:r w:rsidRPr="00BA6E4C">
        <w:rPr>
          <w:rFonts w:ascii="Arial" w:hAnsi="Arial" w:cs="Arial"/>
          <w:sz w:val="24"/>
          <w:szCs w:val="24"/>
        </w:rPr>
        <w:t>Docentes y estudiantes:</w:t>
      </w:r>
    </w:p>
    <w:p w:rsidR="006A7DD7" w:rsidRPr="00BA6E4C" w:rsidRDefault="006A7DD7" w:rsidP="00BA6E4C">
      <w:pPr>
        <w:spacing w:after="0" w:line="360" w:lineRule="auto"/>
        <w:jc w:val="both"/>
        <w:rPr>
          <w:rFonts w:ascii="Arial" w:hAnsi="Arial" w:cs="Arial"/>
          <w:i/>
          <w:sz w:val="24"/>
          <w:szCs w:val="24"/>
        </w:rPr>
      </w:pPr>
      <w:r w:rsidRPr="00BA6E4C">
        <w:rPr>
          <w:rFonts w:ascii="Arial" w:hAnsi="Arial" w:cs="Arial"/>
          <w:sz w:val="24"/>
          <w:szCs w:val="24"/>
        </w:rPr>
        <w:t>Consultamos a los entrevistados sobre la crisis económica actual y de qué manera se han visto afectados/as por la misma. El 75 % de los entrevistados se encuentra preocupado por la crisis económica que se está viviendo actualmente, manifiestan que es complicado para los estudiantes porque los costos aumentan, lo mismo plantean los docentes entrevistados al sufrir, sumado a los aumentos en los costos de vida una reducción de los salarios “…Bueno, justo en este contexto y siendo “Docente” de la inscripción educativa provincial y nacional, la situación es muy deplorable, nuestro ingreso como docente es el 50% de lo que teníamos previsto desde años anteriores…” Otro factor que surge es la pérdida de empleo y la dificultad para volver al circuito laboral “…</w:t>
      </w:r>
      <w:r w:rsidRPr="00BA6E4C">
        <w:rPr>
          <w:rFonts w:ascii="Arial" w:hAnsi="Arial" w:cs="Arial"/>
          <w:i/>
          <w:iCs/>
          <w:sz w:val="24"/>
          <w:szCs w:val="24"/>
        </w:rPr>
        <w:t xml:space="preserve">En lo personal </w:t>
      </w:r>
      <w:r w:rsidR="00E14AF0" w:rsidRPr="00BA6E4C">
        <w:rPr>
          <w:rFonts w:ascii="Arial" w:hAnsi="Arial" w:cs="Arial"/>
          <w:i/>
          <w:iCs/>
          <w:sz w:val="24"/>
          <w:szCs w:val="24"/>
        </w:rPr>
        <w:t>ha</w:t>
      </w:r>
      <w:r w:rsidRPr="00BA6E4C">
        <w:rPr>
          <w:rFonts w:ascii="Arial" w:hAnsi="Arial" w:cs="Arial"/>
          <w:i/>
          <w:iCs/>
          <w:sz w:val="24"/>
          <w:szCs w:val="24"/>
        </w:rPr>
        <w:t xml:space="preserve"> tocado mi ámbito familiar muy fuerte, mi viejo hace 10 meses no tiene laburo, se ve en la realidad de todos los laburantes, y me parece que es muy triste, la verdad…</w:t>
      </w:r>
      <w:r w:rsidRPr="00BA6E4C">
        <w:rPr>
          <w:rFonts w:ascii="Arial" w:hAnsi="Arial" w:cs="Arial"/>
          <w:sz w:val="24"/>
          <w:szCs w:val="24"/>
        </w:rPr>
        <w:t>” Una palabra que nos llamó la atención en algunas descripciones sobre la crisis actual fue la de crueldad “…</w:t>
      </w:r>
      <w:r w:rsidRPr="00BA6E4C">
        <w:rPr>
          <w:rFonts w:ascii="Arial" w:hAnsi="Arial" w:cs="Arial"/>
          <w:i/>
          <w:sz w:val="24"/>
          <w:szCs w:val="24"/>
        </w:rPr>
        <w:t xml:space="preserve">la economía de acá me preocupa porque yo veo que se va dividiendo la joda, el gobierno te promociona una baja de inflación te dice que están controlando los números sin embargo la gente en la calle la pasa </w:t>
      </w:r>
      <w:proofErr w:type="gramStart"/>
      <w:r w:rsidRPr="00BA6E4C">
        <w:rPr>
          <w:rFonts w:ascii="Arial" w:hAnsi="Arial" w:cs="Arial"/>
          <w:i/>
          <w:sz w:val="24"/>
          <w:szCs w:val="24"/>
        </w:rPr>
        <w:t>peor ,</w:t>
      </w:r>
      <w:proofErr w:type="gramEnd"/>
      <w:r w:rsidRPr="00BA6E4C">
        <w:rPr>
          <w:rFonts w:ascii="Arial" w:hAnsi="Arial" w:cs="Arial"/>
          <w:i/>
          <w:sz w:val="24"/>
          <w:szCs w:val="24"/>
        </w:rPr>
        <w:t xml:space="preserve"> es como que el ajuste no termina de parar, entonces yo veo esa crueldad…”</w:t>
      </w:r>
    </w:p>
    <w:p w:rsidR="006A7DD7" w:rsidRPr="00BA6E4C" w:rsidRDefault="006A7DD7" w:rsidP="00BA6E4C">
      <w:pPr>
        <w:spacing w:after="0" w:line="360" w:lineRule="auto"/>
        <w:jc w:val="both"/>
        <w:rPr>
          <w:rFonts w:ascii="Arial" w:hAnsi="Arial" w:cs="Arial"/>
          <w:sz w:val="24"/>
          <w:szCs w:val="24"/>
        </w:rPr>
      </w:pPr>
      <w:r w:rsidRPr="00BA6E4C">
        <w:rPr>
          <w:rFonts w:ascii="Arial" w:hAnsi="Arial" w:cs="Arial"/>
          <w:sz w:val="24"/>
          <w:szCs w:val="24"/>
        </w:rPr>
        <w:t>Un 25% de los entrevistados en cambio reconoce que en la actualidad transitamos por una crisis, pero muestran esperanza en una revitalización económica futura. </w:t>
      </w:r>
    </w:p>
    <w:p w:rsidR="00205998" w:rsidRPr="00BA6E4C" w:rsidRDefault="00E33C31" w:rsidP="00BA6E4C">
      <w:pPr>
        <w:spacing w:after="0" w:line="360" w:lineRule="auto"/>
        <w:jc w:val="both"/>
        <w:rPr>
          <w:rFonts w:ascii="Arial" w:hAnsi="Arial" w:cs="Arial"/>
          <w:sz w:val="24"/>
          <w:szCs w:val="24"/>
        </w:rPr>
      </w:pPr>
      <w:r w:rsidRPr="00BA6E4C">
        <w:rPr>
          <w:rFonts w:ascii="Arial" w:hAnsi="Arial" w:cs="Arial"/>
          <w:sz w:val="24"/>
          <w:szCs w:val="24"/>
        </w:rPr>
        <w:lastRenderedPageBreak/>
        <w:t>Militancia:</w:t>
      </w:r>
    </w:p>
    <w:p w:rsidR="00E14AF0" w:rsidRDefault="00205998" w:rsidP="00BA6E4C">
      <w:pPr>
        <w:spacing w:after="0" w:line="360" w:lineRule="auto"/>
        <w:jc w:val="both"/>
        <w:rPr>
          <w:rFonts w:ascii="Arial" w:hAnsi="Arial" w:cs="Arial"/>
          <w:sz w:val="24"/>
          <w:szCs w:val="24"/>
        </w:rPr>
      </w:pPr>
      <w:r w:rsidRPr="00BA6E4C">
        <w:rPr>
          <w:rFonts w:ascii="Arial" w:hAnsi="Arial" w:cs="Arial"/>
          <w:sz w:val="24"/>
          <w:szCs w:val="24"/>
        </w:rPr>
        <w:t xml:space="preserve">El 40% de los encuestados formó o forma parte actualmente de alguna agrupación estudiantil o gremial, mientras que </w:t>
      </w:r>
      <w:r w:rsidR="00E33C31" w:rsidRPr="00BA6E4C">
        <w:rPr>
          <w:rFonts w:ascii="Arial" w:hAnsi="Arial" w:cs="Arial"/>
          <w:sz w:val="24"/>
          <w:szCs w:val="24"/>
        </w:rPr>
        <w:t>un 60</w:t>
      </w:r>
      <w:r w:rsidRPr="00BA6E4C">
        <w:rPr>
          <w:rFonts w:ascii="Arial" w:hAnsi="Arial" w:cs="Arial"/>
          <w:sz w:val="24"/>
          <w:szCs w:val="24"/>
        </w:rPr>
        <w:t xml:space="preserve">% no participó en estas iniciativas. </w:t>
      </w:r>
    </w:p>
    <w:p w:rsidR="00205998" w:rsidRPr="00BA6E4C" w:rsidRDefault="00205998" w:rsidP="00BA6E4C">
      <w:pPr>
        <w:spacing w:after="0" w:line="360" w:lineRule="auto"/>
        <w:jc w:val="both"/>
        <w:rPr>
          <w:rFonts w:ascii="Arial" w:hAnsi="Arial" w:cs="Arial"/>
          <w:sz w:val="24"/>
          <w:szCs w:val="24"/>
        </w:rPr>
      </w:pPr>
      <w:r w:rsidRPr="00BA6E4C">
        <w:rPr>
          <w:rFonts w:ascii="Arial" w:hAnsi="Arial" w:cs="Arial"/>
          <w:sz w:val="24"/>
          <w:szCs w:val="24"/>
        </w:rPr>
        <w:t>Impacto de las Manifestaciones:</w:t>
      </w:r>
    </w:p>
    <w:p w:rsidR="00205998" w:rsidRPr="00BA6E4C" w:rsidRDefault="00205998" w:rsidP="00BA6E4C">
      <w:pPr>
        <w:spacing w:after="0" w:line="360" w:lineRule="auto"/>
        <w:jc w:val="both"/>
        <w:rPr>
          <w:rFonts w:ascii="Arial" w:hAnsi="Arial" w:cs="Arial"/>
          <w:sz w:val="24"/>
          <w:szCs w:val="24"/>
        </w:rPr>
      </w:pPr>
      <w:r w:rsidRPr="00BA6E4C">
        <w:rPr>
          <w:rFonts w:ascii="Arial" w:hAnsi="Arial" w:cs="Arial"/>
          <w:sz w:val="24"/>
          <w:szCs w:val="24"/>
        </w:rPr>
        <w:t>El 87,5% de los entrevistados coincidieron en que las manifestaciones generan un impacto profundo en la mentalidad de la sociedad. Plantean que las marchas no solo visibilizan problemáticas sociales, sino que también fomentan el diálogo y la reflexión colectiva, desafiando estigmas y promoviendo un cambio de perspectiva. En sus testimonios, señalaron que estas acciones colectivas pueden movilizar a la comunidad y crear un sentido de unidad en torno a causas importantes.</w:t>
      </w:r>
    </w:p>
    <w:p w:rsidR="00205998" w:rsidRPr="00BA6E4C" w:rsidRDefault="00205998" w:rsidP="00BA6E4C">
      <w:pPr>
        <w:spacing w:after="0" w:line="360" w:lineRule="auto"/>
        <w:jc w:val="both"/>
        <w:rPr>
          <w:rFonts w:ascii="Arial" w:hAnsi="Arial" w:cs="Arial"/>
          <w:sz w:val="24"/>
          <w:szCs w:val="24"/>
        </w:rPr>
      </w:pPr>
      <w:r w:rsidRPr="00BA6E4C">
        <w:rPr>
          <w:rFonts w:ascii="Arial" w:hAnsi="Arial" w:cs="Arial"/>
          <w:sz w:val="24"/>
          <w:szCs w:val="24"/>
        </w:rPr>
        <w:t>El 12,5</w:t>
      </w:r>
      <w:r w:rsidR="00E33C31" w:rsidRPr="00BA6E4C">
        <w:rPr>
          <w:rFonts w:ascii="Arial" w:hAnsi="Arial" w:cs="Arial"/>
          <w:sz w:val="24"/>
          <w:szCs w:val="24"/>
        </w:rPr>
        <w:t>% de</w:t>
      </w:r>
      <w:r w:rsidRPr="00BA6E4C">
        <w:rPr>
          <w:rFonts w:ascii="Arial" w:hAnsi="Arial" w:cs="Arial"/>
          <w:sz w:val="24"/>
          <w:szCs w:val="24"/>
        </w:rPr>
        <w:t xml:space="preserve"> los entrevistados reconoció que las manifestaciones pueden no generar cambios inmediatos, enfatizó que sí logran visibilizar los problemas, abriendo el camino para futuras conversaciones y acciones. Este contraste en las opiniones enriquece nuestra comprensión sobre el papel de las manifestaciones en la transformación social y su capacidad para influir en la conciencia colectiva.</w:t>
      </w:r>
    </w:p>
    <w:p w:rsidR="002B28CE" w:rsidRPr="00BA6E4C" w:rsidRDefault="002B28CE" w:rsidP="00BA6E4C">
      <w:pPr>
        <w:spacing w:after="0" w:line="360" w:lineRule="auto"/>
        <w:jc w:val="both"/>
        <w:rPr>
          <w:rFonts w:ascii="Arial" w:hAnsi="Arial" w:cs="Arial"/>
          <w:sz w:val="24"/>
          <w:szCs w:val="24"/>
        </w:rPr>
      </w:pPr>
      <w:r w:rsidRPr="00BA6E4C">
        <w:rPr>
          <w:rFonts w:ascii="Arial" w:hAnsi="Arial" w:cs="Arial"/>
          <w:sz w:val="24"/>
          <w:szCs w:val="24"/>
        </w:rPr>
        <w:br/>
      </w:r>
    </w:p>
    <w:p w:rsidR="002B28CE" w:rsidRPr="00BA6E4C" w:rsidRDefault="00BA6E4C" w:rsidP="00BA6E4C">
      <w:pPr>
        <w:spacing w:after="0" w:line="360" w:lineRule="auto"/>
        <w:jc w:val="both"/>
        <w:rPr>
          <w:rFonts w:ascii="Arial" w:hAnsi="Arial" w:cs="Arial"/>
          <w:b/>
          <w:sz w:val="24"/>
          <w:szCs w:val="24"/>
          <w:u w:val="single"/>
        </w:rPr>
      </w:pPr>
      <w:r>
        <w:rPr>
          <w:rFonts w:ascii="Arial" w:hAnsi="Arial" w:cs="Arial"/>
          <w:b/>
          <w:sz w:val="24"/>
          <w:szCs w:val="24"/>
          <w:u w:val="single"/>
        </w:rPr>
        <w:t>CONCLUSIONES:</w:t>
      </w:r>
    </w:p>
    <w:p w:rsidR="002B28CE" w:rsidRPr="00BA6E4C" w:rsidRDefault="002B28CE" w:rsidP="00BA6E4C">
      <w:pPr>
        <w:spacing w:after="0" w:line="360" w:lineRule="auto"/>
        <w:jc w:val="both"/>
        <w:rPr>
          <w:rFonts w:ascii="Arial" w:hAnsi="Arial" w:cs="Arial"/>
          <w:sz w:val="24"/>
          <w:szCs w:val="24"/>
        </w:rPr>
      </w:pPr>
    </w:p>
    <w:p w:rsidR="00E14AF0" w:rsidRPr="00E14AF0" w:rsidRDefault="00E14AF0" w:rsidP="00E14AF0">
      <w:pPr>
        <w:spacing w:after="0" w:line="360" w:lineRule="auto"/>
        <w:jc w:val="both"/>
        <w:rPr>
          <w:rFonts w:ascii="Arial" w:hAnsi="Arial" w:cs="Arial"/>
          <w:sz w:val="24"/>
          <w:szCs w:val="24"/>
        </w:rPr>
      </w:pPr>
      <w:r w:rsidRPr="00E14AF0">
        <w:rPr>
          <w:rFonts w:ascii="Arial" w:hAnsi="Arial" w:cs="Arial"/>
          <w:sz w:val="24"/>
          <w:szCs w:val="24"/>
        </w:rPr>
        <w:t>¿Cómo afecta la crisis económica actual a las familias Tandilenses? ¿Cómo afecta a la actividad turística de Tandil? ¿Los pobladores de Tandil se movilizaron y manifestaron contra las medidas del gobierno y la crisis económica actual? ¿De qué manera y por qué motivos? ¿Qué resultados se obtuvieron con esas movilizaciones o manifestaciones? </w:t>
      </w:r>
    </w:p>
    <w:p w:rsidR="00B21498" w:rsidRPr="00BA6E4C" w:rsidRDefault="00B21498" w:rsidP="00BA6E4C">
      <w:pPr>
        <w:spacing w:after="0" w:line="360" w:lineRule="auto"/>
        <w:jc w:val="both"/>
        <w:rPr>
          <w:rFonts w:ascii="Arial" w:hAnsi="Arial" w:cs="Arial"/>
          <w:sz w:val="24"/>
          <w:szCs w:val="24"/>
        </w:rPr>
      </w:pPr>
      <w:r w:rsidRPr="00BA6E4C">
        <w:rPr>
          <w:rFonts w:ascii="Arial" w:hAnsi="Arial" w:cs="Arial"/>
          <w:sz w:val="24"/>
          <w:szCs w:val="24"/>
        </w:rPr>
        <w:t>Los efectos de la crisis en nuestra ciudad</w:t>
      </w:r>
      <w:r w:rsidR="00D26F54" w:rsidRPr="00BA6E4C">
        <w:rPr>
          <w:rFonts w:ascii="Arial" w:hAnsi="Arial" w:cs="Arial"/>
          <w:sz w:val="24"/>
          <w:szCs w:val="24"/>
        </w:rPr>
        <w:t xml:space="preserve"> se sintieron en</w:t>
      </w:r>
      <w:r w:rsidRPr="00BA6E4C">
        <w:rPr>
          <w:rFonts w:ascii="Arial" w:hAnsi="Arial" w:cs="Arial"/>
          <w:sz w:val="24"/>
          <w:szCs w:val="24"/>
        </w:rPr>
        <w:t xml:space="preserve"> las familias </w:t>
      </w:r>
      <w:r w:rsidR="00D26F54" w:rsidRPr="00BA6E4C">
        <w:rPr>
          <w:rFonts w:ascii="Arial" w:hAnsi="Arial" w:cs="Arial"/>
          <w:sz w:val="24"/>
          <w:szCs w:val="24"/>
        </w:rPr>
        <w:t>que han tenido que reducir</w:t>
      </w:r>
      <w:r w:rsidRPr="00BA6E4C">
        <w:rPr>
          <w:rFonts w:ascii="Arial" w:hAnsi="Arial" w:cs="Arial"/>
          <w:sz w:val="24"/>
          <w:szCs w:val="24"/>
        </w:rPr>
        <w:t xml:space="preserve"> el consumo de diferentes productos, incluido alimentos,</w:t>
      </w:r>
      <w:r w:rsidR="00BA6E4C">
        <w:rPr>
          <w:rFonts w:ascii="Arial" w:hAnsi="Arial" w:cs="Arial"/>
          <w:sz w:val="24"/>
          <w:szCs w:val="24"/>
        </w:rPr>
        <w:t xml:space="preserve"> vestimenta,</w:t>
      </w:r>
      <w:r w:rsidRPr="00BA6E4C">
        <w:rPr>
          <w:rFonts w:ascii="Arial" w:hAnsi="Arial" w:cs="Arial"/>
          <w:sz w:val="24"/>
          <w:szCs w:val="24"/>
        </w:rPr>
        <w:t xml:space="preserve"> transporte público y combustible</w:t>
      </w:r>
      <w:r w:rsidR="00D26F54" w:rsidRPr="00BA6E4C">
        <w:rPr>
          <w:rFonts w:ascii="Arial" w:hAnsi="Arial" w:cs="Arial"/>
          <w:sz w:val="24"/>
          <w:szCs w:val="24"/>
        </w:rPr>
        <w:t xml:space="preserve"> y hacen un gran esfuerzo para llegar a costear </w:t>
      </w:r>
      <w:r w:rsidRPr="00BA6E4C">
        <w:rPr>
          <w:rFonts w:ascii="Arial" w:hAnsi="Arial" w:cs="Arial"/>
          <w:sz w:val="24"/>
          <w:szCs w:val="24"/>
        </w:rPr>
        <w:t>los impuestos y servicios.</w:t>
      </w:r>
    </w:p>
    <w:p w:rsidR="00B21498" w:rsidRPr="00BA6E4C" w:rsidRDefault="00D26F54" w:rsidP="00BA6E4C">
      <w:pPr>
        <w:spacing w:after="0" w:line="360" w:lineRule="auto"/>
        <w:jc w:val="both"/>
        <w:rPr>
          <w:rFonts w:ascii="Arial" w:hAnsi="Arial" w:cs="Arial"/>
          <w:sz w:val="24"/>
          <w:szCs w:val="24"/>
        </w:rPr>
      </w:pPr>
      <w:r w:rsidRPr="00BA6E4C">
        <w:rPr>
          <w:rFonts w:ascii="Arial" w:hAnsi="Arial" w:cs="Arial"/>
          <w:sz w:val="24"/>
          <w:szCs w:val="24"/>
        </w:rPr>
        <w:t>En cuanto a las e</w:t>
      </w:r>
      <w:r w:rsidR="00B21498" w:rsidRPr="00BA6E4C">
        <w:rPr>
          <w:rFonts w:ascii="Arial" w:hAnsi="Arial" w:cs="Arial"/>
          <w:sz w:val="24"/>
          <w:szCs w:val="24"/>
        </w:rPr>
        <w:t>mpresas del sector turístico</w:t>
      </w:r>
      <w:r w:rsidRPr="00BA6E4C">
        <w:rPr>
          <w:rFonts w:ascii="Arial" w:hAnsi="Arial" w:cs="Arial"/>
          <w:sz w:val="24"/>
          <w:szCs w:val="24"/>
        </w:rPr>
        <w:t>, tanto hoteleros como gastronómicos han notado</w:t>
      </w:r>
      <w:r w:rsidR="00B21498" w:rsidRPr="00BA6E4C">
        <w:rPr>
          <w:rFonts w:ascii="Arial" w:hAnsi="Arial" w:cs="Arial"/>
          <w:sz w:val="24"/>
          <w:szCs w:val="24"/>
        </w:rPr>
        <w:t xml:space="preserve"> una disminución de la clientela</w:t>
      </w:r>
      <w:r w:rsidRPr="00BA6E4C">
        <w:rPr>
          <w:rFonts w:ascii="Arial" w:hAnsi="Arial" w:cs="Arial"/>
          <w:sz w:val="24"/>
          <w:szCs w:val="24"/>
        </w:rPr>
        <w:t xml:space="preserve"> el último año, </w:t>
      </w:r>
      <w:r w:rsidR="00B21498" w:rsidRPr="00BA6E4C">
        <w:rPr>
          <w:rFonts w:ascii="Arial" w:hAnsi="Arial" w:cs="Arial"/>
          <w:sz w:val="24"/>
          <w:szCs w:val="24"/>
        </w:rPr>
        <w:t xml:space="preserve">han tenido que ajustar los precios, pesar de un intento de mantenerlos para no perder </w:t>
      </w:r>
      <w:r w:rsidR="00B21498" w:rsidRPr="00BA6E4C">
        <w:rPr>
          <w:rFonts w:ascii="Arial" w:hAnsi="Arial" w:cs="Arial"/>
          <w:sz w:val="24"/>
          <w:szCs w:val="24"/>
        </w:rPr>
        <w:lastRenderedPageBreak/>
        <w:t>los clientes habituales y seguir siendo competitivos.</w:t>
      </w:r>
      <w:r w:rsidRPr="00BA6E4C">
        <w:rPr>
          <w:rFonts w:ascii="Arial" w:hAnsi="Arial" w:cs="Arial"/>
          <w:sz w:val="24"/>
          <w:szCs w:val="24"/>
        </w:rPr>
        <w:t xml:space="preserve"> </w:t>
      </w:r>
      <w:r w:rsidR="00B21498" w:rsidRPr="00BA6E4C">
        <w:rPr>
          <w:rFonts w:ascii="Arial" w:hAnsi="Arial" w:cs="Arial"/>
          <w:sz w:val="24"/>
          <w:szCs w:val="24"/>
        </w:rPr>
        <w:t>También ha</w:t>
      </w:r>
      <w:r w:rsidRPr="00BA6E4C">
        <w:rPr>
          <w:rFonts w:ascii="Arial" w:hAnsi="Arial" w:cs="Arial"/>
          <w:sz w:val="24"/>
          <w:szCs w:val="24"/>
        </w:rPr>
        <w:t>n realizado</w:t>
      </w:r>
      <w:r w:rsidR="00B21498" w:rsidRPr="00BA6E4C">
        <w:rPr>
          <w:rFonts w:ascii="Arial" w:hAnsi="Arial" w:cs="Arial"/>
          <w:sz w:val="24"/>
          <w:szCs w:val="24"/>
        </w:rPr>
        <w:t xml:space="preserve"> recortes en el personal y han tenido que disminuir los gastos en mantenimientos.</w:t>
      </w:r>
      <w:r w:rsidRPr="00BA6E4C">
        <w:rPr>
          <w:rFonts w:ascii="Arial" w:hAnsi="Arial" w:cs="Arial"/>
          <w:sz w:val="24"/>
          <w:szCs w:val="24"/>
        </w:rPr>
        <w:t xml:space="preserve"> Los empresarios se han visto en la necesidad de </w:t>
      </w:r>
      <w:r w:rsidR="00B21498" w:rsidRPr="00BA6E4C">
        <w:rPr>
          <w:rFonts w:ascii="Arial" w:hAnsi="Arial" w:cs="Arial"/>
          <w:sz w:val="24"/>
          <w:szCs w:val="24"/>
        </w:rPr>
        <w:t>cambiar de proveedores o cambiar la cantidad que compraban.</w:t>
      </w:r>
      <w:r w:rsidRPr="00BA6E4C">
        <w:rPr>
          <w:rFonts w:ascii="Arial" w:hAnsi="Arial" w:cs="Arial"/>
          <w:sz w:val="24"/>
          <w:szCs w:val="24"/>
        </w:rPr>
        <w:t xml:space="preserve"> Los más perjudicados con esta situación </w:t>
      </w:r>
      <w:r w:rsidR="00B21498" w:rsidRPr="00BA6E4C">
        <w:rPr>
          <w:rFonts w:ascii="Arial" w:hAnsi="Arial" w:cs="Arial"/>
          <w:sz w:val="24"/>
          <w:szCs w:val="24"/>
        </w:rPr>
        <w:t xml:space="preserve">son los </w:t>
      </w:r>
      <w:r w:rsidRPr="00BA6E4C">
        <w:rPr>
          <w:rFonts w:ascii="Arial" w:hAnsi="Arial" w:cs="Arial"/>
          <w:sz w:val="24"/>
          <w:szCs w:val="24"/>
        </w:rPr>
        <w:t>clientes.</w:t>
      </w:r>
    </w:p>
    <w:p w:rsidR="00B21498" w:rsidRPr="00BA6E4C" w:rsidRDefault="00B21498" w:rsidP="00BA6E4C">
      <w:pPr>
        <w:spacing w:after="0" w:line="360" w:lineRule="auto"/>
        <w:jc w:val="both"/>
        <w:rPr>
          <w:rFonts w:ascii="Arial" w:hAnsi="Arial" w:cs="Arial"/>
          <w:sz w:val="24"/>
          <w:szCs w:val="24"/>
        </w:rPr>
      </w:pPr>
      <w:r w:rsidRPr="00BA6E4C">
        <w:rPr>
          <w:rFonts w:ascii="Arial" w:hAnsi="Arial" w:cs="Arial"/>
          <w:sz w:val="24"/>
          <w:szCs w:val="24"/>
        </w:rPr>
        <w:t> </w:t>
      </w:r>
      <w:r w:rsidR="00D26F54" w:rsidRPr="00BA6E4C">
        <w:rPr>
          <w:rFonts w:ascii="Arial" w:hAnsi="Arial" w:cs="Arial"/>
          <w:sz w:val="24"/>
          <w:szCs w:val="24"/>
        </w:rPr>
        <w:t xml:space="preserve">Los docentes y estudiantes </w:t>
      </w:r>
      <w:r w:rsidRPr="00BA6E4C">
        <w:rPr>
          <w:rFonts w:ascii="Arial" w:hAnsi="Arial" w:cs="Arial"/>
          <w:sz w:val="24"/>
          <w:szCs w:val="24"/>
        </w:rPr>
        <w:t>se encuentra</w:t>
      </w:r>
      <w:r w:rsidR="00D26F54" w:rsidRPr="00BA6E4C">
        <w:rPr>
          <w:rFonts w:ascii="Arial" w:hAnsi="Arial" w:cs="Arial"/>
          <w:sz w:val="24"/>
          <w:szCs w:val="24"/>
        </w:rPr>
        <w:t>n</w:t>
      </w:r>
      <w:r w:rsidRPr="00BA6E4C">
        <w:rPr>
          <w:rFonts w:ascii="Arial" w:hAnsi="Arial" w:cs="Arial"/>
          <w:sz w:val="24"/>
          <w:szCs w:val="24"/>
        </w:rPr>
        <w:t xml:space="preserve"> preocupado</w:t>
      </w:r>
      <w:r w:rsidR="00D26F54" w:rsidRPr="00BA6E4C">
        <w:rPr>
          <w:rFonts w:ascii="Arial" w:hAnsi="Arial" w:cs="Arial"/>
          <w:sz w:val="24"/>
          <w:szCs w:val="24"/>
        </w:rPr>
        <w:t>s</w:t>
      </w:r>
      <w:r w:rsidRPr="00BA6E4C">
        <w:rPr>
          <w:rFonts w:ascii="Arial" w:hAnsi="Arial" w:cs="Arial"/>
          <w:sz w:val="24"/>
          <w:szCs w:val="24"/>
        </w:rPr>
        <w:t xml:space="preserve"> por la crisis económica que se está viviendo actualmente, manifiestan que es complicado para los estudiantes porque los costos aumentan, lo mismo plantean los docentes entrevistados al sufrir, sumado a los aumentos en los costos de vid</w:t>
      </w:r>
      <w:r w:rsidR="00D26F54" w:rsidRPr="00BA6E4C">
        <w:rPr>
          <w:rFonts w:ascii="Arial" w:hAnsi="Arial" w:cs="Arial"/>
          <w:sz w:val="24"/>
          <w:szCs w:val="24"/>
        </w:rPr>
        <w:t>a una reducción de los salarios.</w:t>
      </w:r>
    </w:p>
    <w:p w:rsidR="00B21498" w:rsidRPr="00BA6E4C" w:rsidRDefault="00D26F54" w:rsidP="00BA6E4C">
      <w:pPr>
        <w:spacing w:after="0" w:line="360" w:lineRule="auto"/>
        <w:jc w:val="both"/>
        <w:rPr>
          <w:rFonts w:ascii="Arial" w:hAnsi="Arial" w:cs="Arial"/>
          <w:sz w:val="24"/>
          <w:szCs w:val="24"/>
        </w:rPr>
      </w:pPr>
      <w:r w:rsidRPr="00BA6E4C">
        <w:rPr>
          <w:rFonts w:ascii="Arial" w:hAnsi="Arial" w:cs="Arial"/>
          <w:sz w:val="24"/>
          <w:szCs w:val="24"/>
        </w:rPr>
        <w:t xml:space="preserve">La militancia toma fuerza en este contexto y </w:t>
      </w:r>
      <w:r w:rsidR="00B21498" w:rsidRPr="00BA6E4C">
        <w:rPr>
          <w:rFonts w:ascii="Arial" w:hAnsi="Arial" w:cs="Arial"/>
          <w:sz w:val="24"/>
          <w:szCs w:val="24"/>
        </w:rPr>
        <w:t xml:space="preserve">las manifestaciones </w:t>
      </w:r>
      <w:r w:rsidRPr="00BA6E4C">
        <w:rPr>
          <w:rFonts w:ascii="Arial" w:hAnsi="Arial" w:cs="Arial"/>
          <w:sz w:val="24"/>
          <w:szCs w:val="24"/>
        </w:rPr>
        <w:t>son la herramienta de estos sectores para generar</w:t>
      </w:r>
      <w:r w:rsidR="00B21498" w:rsidRPr="00BA6E4C">
        <w:rPr>
          <w:rFonts w:ascii="Arial" w:hAnsi="Arial" w:cs="Arial"/>
          <w:sz w:val="24"/>
          <w:szCs w:val="24"/>
        </w:rPr>
        <w:t xml:space="preserve"> un impacto en la mentalidad de la sociedad visibilizan</w:t>
      </w:r>
      <w:r w:rsidRPr="00BA6E4C">
        <w:rPr>
          <w:rFonts w:ascii="Arial" w:hAnsi="Arial" w:cs="Arial"/>
          <w:sz w:val="24"/>
          <w:szCs w:val="24"/>
        </w:rPr>
        <w:t>do las</w:t>
      </w:r>
      <w:r w:rsidR="00B21498" w:rsidRPr="00BA6E4C">
        <w:rPr>
          <w:rFonts w:ascii="Arial" w:hAnsi="Arial" w:cs="Arial"/>
          <w:sz w:val="24"/>
          <w:szCs w:val="24"/>
        </w:rPr>
        <w:t xml:space="preserve"> problemáticas sociales</w:t>
      </w:r>
      <w:r w:rsidRPr="00BA6E4C">
        <w:rPr>
          <w:rFonts w:ascii="Arial" w:hAnsi="Arial" w:cs="Arial"/>
          <w:sz w:val="24"/>
          <w:szCs w:val="24"/>
        </w:rPr>
        <w:t xml:space="preserve"> e intentando</w:t>
      </w:r>
      <w:r w:rsidR="00B21498" w:rsidRPr="00BA6E4C">
        <w:rPr>
          <w:rFonts w:ascii="Arial" w:hAnsi="Arial" w:cs="Arial"/>
          <w:sz w:val="24"/>
          <w:szCs w:val="24"/>
        </w:rPr>
        <w:t xml:space="preserve"> el diálogo y la reflexión colectiva, desafiando estigmas y promoviendo un cambio de perspectiva. En sus testimonios, señalaron que estas acciones colectivas pueden movilizar a la comunidad y crear un sentido de unidad en torno a causas importantes.</w:t>
      </w:r>
    </w:p>
    <w:p w:rsidR="00BA6E4C" w:rsidRDefault="00BA6E4C" w:rsidP="00BA6E4C">
      <w:pPr>
        <w:spacing w:after="0" w:line="360" w:lineRule="auto"/>
        <w:jc w:val="both"/>
        <w:rPr>
          <w:rFonts w:ascii="Arial" w:hAnsi="Arial" w:cs="Arial"/>
          <w:sz w:val="24"/>
          <w:szCs w:val="24"/>
        </w:rPr>
      </w:pPr>
      <w:r w:rsidRPr="00BA6E4C">
        <w:rPr>
          <w:rFonts w:ascii="Arial" w:hAnsi="Arial" w:cs="Arial"/>
          <w:sz w:val="24"/>
          <w:szCs w:val="24"/>
        </w:rPr>
        <w:t>Consideramos que la mejor herramienta del pueblo en esta situación es la unión y la manifestación pacífica para que las autoridades tomen contacto con la realidad y opinión de las mayorías y se pueda generando un diálogo que sea el camino para la mejora de la situación de los habitantes de la ciudad y el país.</w:t>
      </w:r>
    </w:p>
    <w:p w:rsidR="00BA6E4C" w:rsidRDefault="00BA6E4C" w:rsidP="00BA6E4C">
      <w:pPr>
        <w:spacing w:after="0" w:line="360" w:lineRule="auto"/>
        <w:jc w:val="both"/>
        <w:rPr>
          <w:rFonts w:ascii="Arial" w:hAnsi="Arial" w:cs="Arial"/>
          <w:sz w:val="24"/>
          <w:szCs w:val="24"/>
        </w:rPr>
      </w:pPr>
    </w:p>
    <w:p w:rsidR="00BA6E4C" w:rsidRDefault="00BA6E4C" w:rsidP="00BA6E4C">
      <w:pPr>
        <w:spacing w:after="0" w:line="360" w:lineRule="auto"/>
        <w:jc w:val="both"/>
        <w:rPr>
          <w:rFonts w:ascii="Arial" w:hAnsi="Arial" w:cs="Arial"/>
          <w:b/>
          <w:sz w:val="24"/>
          <w:szCs w:val="24"/>
          <w:u w:val="single"/>
        </w:rPr>
      </w:pPr>
      <w:r w:rsidRPr="00BA6E4C">
        <w:rPr>
          <w:rFonts w:ascii="Arial" w:hAnsi="Arial" w:cs="Arial"/>
          <w:b/>
          <w:sz w:val="24"/>
          <w:szCs w:val="24"/>
          <w:u w:val="single"/>
        </w:rPr>
        <w:t>BIBLIOGRAFÍA:</w:t>
      </w:r>
    </w:p>
    <w:p w:rsidR="00923182" w:rsidRDefault="00923182" w:rsidP="00BA6E4C">
      <w:pPr>
        <w:spacing w:after="0" w:line="360" w:lineRule="auto"/>
        <w:jc w:val="both"/>
        <w:rPr>
          <w:rFonts w:ascii="Arial" w:hAnsi="Arial" w:cs="Arial"/>
          <w:b/>
          <w:sz w:val="24"/>
          <w:szCs w:val="24"/>
          <w:u w:val="single"/>
        </w:rPr>
      </w:pPr>
    </w:p>
    <w:p w:rsidR="00BA6E4C" w:rsidRDefault="00923182" w:rsidP="00923182">
      <w:pPr>
        <w:pStyle w:val="Prrafodelista"/>
        <w:numPr>
          <w:ilvl w:val="0"/>
          <w:numId w:val="5"/>
        </w:numPr>
        <w:spacing w:after="0" w:line="360" w:lineRule="auto"/>
        <w:jc w:val="both"/>
        <w:rPr>
          <w:rFonts w:ascii="Arial" w:hAnsi="Arial" w:cs="Arial"/>
          <w:sz w:val="24"/>
          <w:szCs w:val="24"/>
        </w:rPr>
      </w:pPr>
      <w:r w:rsidRPr="00923182">
        <w:rPr>
          <w:rFonts w:ascii="Arial" w:hAnsi="Arial" w:cs="Arial"/>
          <w:sz w:val="24"/>
          <w:szCs w:val="24"/>
        </w:rPr>
        <w:t xml:space="preserve">Edison Lanza, Protesta y Derechos Humanos </w:t>
      </w:r>
      <w:r w:rsidRPr="00923182">
        <w:rPr>
          <w:rFonts w:ascii="Arial" w:hAnsi="Arial" w:cs="Arial"/>
          <w:i/>
          <w:sz w:val="24"/>
          <w:szCs w:val="24"/>
        </w:rPr>
        <w:t>Estándares sobre los derechos involucrados en la protesta social y las obligaciones que deben guiar la respuesta estatal</w:t>
      </w:r>
      <w:r w:rsidRPr="00923182">
        <w:rPr>
          <w:rFonts w:ascii="Arial" w:hAnsi="Arial" w:cs="Arial"/>
          <w:sz w:val="24"/>
          <w:szCs w:val="24"/>
        </w:rPr>
        <w:t xml:space="preserve">, Relatoría Especial para la Libertad de Expresión de la Comisión Interamericana de Derechos Humanos </w:t>
      </w:r>
      <w:hyperlink r:id="rId16" w:history="1">
        <w:r w:rsidRPr="0048081B">
          <w:rPr>
            <w:rStyle w:val="Hipervnculo"/>
            <w:rFonts w:ascii="Arial" w:hAnsi="Arial" w:cs="Arial"/>
            <w:sz w:val="24"/>
            <w:szCs w:val="24"/>
          </w:rPr>
          <w:t>https://www.oas.org/es/cidh/expresion/publicaciones/ProtestayDerechosHumanos.pdf</w:t>
        </w:r>
      </w:hyperlink>
    </w:p>
    <w:p w:rsidR="00923182" w:rsidRDefault="009C27CA" w:rsidP="00923182">
      <w:pPr>
        <w:pStyle w:val="Prrafodelista"/>
        <w:numPr>
          <w:ilvl w:val="0"/>
          <w:numId w:val="5"/>
        </w:numPr>
        <w:spacing w:after="0" w:line="360" w:lineRule="auto"/>
        <w:jc w:val="both"/>
        <w:rPr>
          <w:rFonts w:ascii="Arial" w:hAnsi="Arial" w:cs="Arial"/>
          <w:sz w:val="24"/>
          <w:szCs w:val="24"/>
        </w:rPr>
      </w:pPr>
      <w:hyperlink r:id="rId17" w:history="1">
        <w:r w:rsidR="00923182" w:rsidRPr="0048081B">
          <w:rPr>
            <w:rStyle w:val="Hipervnculo"/>
            <w:rFonts w:ascii="Arial" w:hAnsi="Arial" w:cs="Arial"/>
            <w:sz w:val="24"/>
            <w:szCs w:val="24"/>
          </w:rPr>
          <w:t>https://concepto.de/crisis-economica/</w:t>
        </w:r>
      </w:hyperlink>
    </w:p>
    <w:p w:rsidR="00923182" w:rsidRDefault="00923182" w:rsidP="00923182">
      <w:pPr>
        <w:pStyle w:val="Prrafodelista"/>
        <w:numPr>
          <w:ilvl w:val="0"/>
          <w:numId w:val="5"/>
        </w:numPr>
        <w:spacing w:line="360" w:lineRule="auto"/>
        <w:jc w:val="both"/>
        <w:rPr>
          <w:rFonts w:ascii="Arial" w:hAnsi="Arial" w:cs="Arial"/>
          <w:bCs/>
          <w:sz w:val="24"/>
          <w:szCs w:val="24"/>
        </w:rPr>
      </w:pPr>
      <w:r>
        <w:rPr>
          <w:rFonts w:ascii="Arial" w:hAnsi="Arial" w:cs="Arial"/>
          <w:bCs/>
          <w:sz w:val="24"/>
          <w:szCs w:val="24"/>
        </w:rPr>
        <w:t xml:space="preserve">Municipio de Tandil, </w:t>
      </w:r>
      <w:r w:rsidRPr="00923182">
        <w:rPr>
          <w:rFonts w:ascii="Arial" w:hAnsi="Arial" w:cs="Arial"/>
          <w:bCs/>
          <w:sz w:val="24"/>
          <w:szCs w:val="24"/>
        </w:rPr>
        <w:t>Información de la Ciudad</w:t>
      </w:r>
      <w:r w:rsidRPr="00923182">
        <w:t xml:space="preserve"> </w:t>
      </w:r>
      <w:hyperlink r:id="rId18" w:history="1">
        <w:r w:rsidRPr="0048081B">
          <w:rPr>
            <w:rStyle w:val="Hipervnculo"/>
            <w:rFonts w:ascii="Arial" w:hAnsi="Arial" w:cs="Arial"/>
            <w:bCs/>
            <w:sz w:val="24"/>
            <w:szCs w:val="24"/>
          </w:rPr>
          <w:t>https://www.tandil.gov.ar/info_ciudad</w:t>
        </w:r>
      </w:hyperlink>
    </w:p>
    <w:p w:rsidR="00923182" w:rsidRDefault="00923182" w:rsidP="00923182">
      <w:pPr>
        <w:spacing w:line="360" w:lineRule="auto"/>
        <w:ind w:left="360"/>
        <w:jc w:val="both"/>
        <w:rPr>
          <w:rFonts w:ascii="Arial" w:hAnsi="Arial" w:cs="Arial"/>
          <w:b/>
          <w:bCs/>
          <w:sz w:val="24"/>
          <w:szCs w:val="24"/>
          <w:u w:val="single"/>
        </w:rPr>
      </w:pPr>
      <w:r w:rsidRPr="00923182">
        <w:rPr>
          <w:rFonts w:ascii="Arial" w:hAnsi="Arial" w:cs="Arial"/>
          <w:b/>
          <w:bCs/>
          <w:sz w:val="24"/>
          <w:szCs w:val="24"/>
          <w:u w:val="single"/>
        </w:rPr>
        <w:lastRenderedPageBreak/>
        <w:t>INDICE</w:t>
      </w:r>
      <w:r>
        <w:rPr>
          <w:rFonts w:ascii="Arial" w:hAnsi="Arial" w:cs="Arial"/>
          <w:b/>
          <w:bCs/>
          <w:sz w:val="24"/>
          <w:szCs w:val="24"/>
          <w:u w:val="single"/>
        </w:rPr>
        <w:t>:</w:t>
      </w:r>
    </w:p>
    <w:p w:rsidR="00E14AF0" w:rsidRDefault="00E14AF0" w:rsidP="00923182">
      <w:pPr>
        <w:spacing w:line="360" w:lineRule="auto"/>
        <w:ind w:left="360"/>
        <w:jc w:val="both"/>
        <w:rPr>
          <w:rFonts w:ascii="Arial" w:hAnsi="Arial" w:cs="Arial"/>
          <w:b/>
          <w:bCs/>
          <w:sz w:val="24"/>
          <w:szCs w:val="24"/>
        </w:rPr>
      </w:pPr>
    </w:p>
    <w:p w:rsidR="00E14AF0" w:rsidRDefault="00E14AF0" w:rsidP="00923182">
      <w:pPr>
        <w:spacing w:line="360" w:lineRule="auto"/>
        <w:ind w:left="360"/>
        <w:jc w:val="both"/>
        <w:rPr>
          <w:rFonts w:ascii="Arial" w:hAnsi="Arial" w:cs="Arial"/>
          <w:b/>
          <w:bCs/>
          <w:sz w:val="24"/>
          <w:szCs w:val="24"/>
        </w:rPr>
      </w:pPr>
    </w:p>
    <w:p w:rsidR="00E14AF0" w:rsidRDefault="00E14AF0" w:rsidP="00923182">
      <w:pPr>
        <w:spacing w:line="360" w:lineRule="auto"/>
        <w:ind w:left="360"/>
        <w:jc w:val="both"/>
        <w:rPr>
          <w:rFonts w:ascii="Arial" w:hAnsi="Arial" w:cs="Arial"/>
          <w:b/>
          <w:bCs/>
          <w:sz w:val="24"/>
          <w:szCs w:val="24"/>
        </w:rPr>
      </w:pPr>
    </w:p>
    <w:p w:rsidR="00E14AF0" w:rsidRDefault="00E14AF0" w:rsidP="00923182">
      <w:pPr>
        <w:spacing w:line="360" w:lineRule="auto"/>
        <w:ind w:left="360"/>
        <w:jc w:val="both"/>
        <w:rPr>
          <w:rFonts w:ascii="Arial" w:hAnsi="Arial" w:cs="Arial"/>
          <w:b/>
          <w:bCs/>
          <w:sz w:val="24"/>
          <w:szCs w:val="24"/>
        </w:rPr>
      </w:pPr>
    </w:p>
    <w:p w:rsidR="00E14AF0" w:rsidRDefault="00E14AF0" w:rsidP="00923182">
      <w:pPr>
        <w:spacing w:line="360" w:lineRule="auto"/>
        <w:ind w:left="360"/>
        <w:jc w:val="both"/>
        <w:rPr>
          <w:rFonts w:ascii="Arial" w:hAnsi="Arial" w:cs="Arial"/>
          <w:b/>
          <w:bCs/>
          <w:sz w:val="24"/>
          <w:szCs w:val="24"/>
        </w:rPr>
      </w:pPr>
    </w:p>
    <w:p w:rsidR="00923182" w:rsidRPr="00923182" w:rsidRDefault="00923182" w:rsidP="00923182">
      <w:pPr>
        <w:spacing w:line="360" w:lineRule="auto"/>
        <w:ind w:left="360"/>
        <w:jc w:val="both"/>
        <w:rPr>
          <w:rFonts w:ascii="Arial" w:hAnsi="Arial" w:cs="Arial"/>
          <w:b/>
          <w:bCs/>
          <w:sz w:val="24"/>
          <w:szCs w:val="24"/>
        </w:rPr>
      </w:pPr>
      <w:bookmarkStart w:id="0" w:name="_GoBack"/>
      <w:bookmarkEnd w:id="0"/>
      <w:r w:rsidRPr="00923182">
        <w:rPr>
          <w:rFonts w:ascii="Arial" w:hAnsi="Arial" w:cs="Arial"/>
          <w:b/>
          <w:bCs/>
          <w:sz w:val="24"/>
          <w:szCs w:val="24"/>
        </w:rPr>
        <w:t>Introducción</w:t>
      </w:r>
      <w:r>
        <w:rPr>
          <w:rFonts w:ascii="Arial" w:hAnsi="Arial" w:cs="Arial"/>
          <w:b/>
          <w:bCs/>
          <w:sz w:val="24"/>
          <w:szCs w:val="24"/>
        </w:rPr>
        <w:t xml:space="preserve"> ………………………………………………………………………1</w:t>
      </w:r>
    </w:p>
    <w:p w:rsidR="00923182" w:rsidRPr="00923182" w:rsidRDefault="00923182" w:rsidP="00923182">
      <w:pPr>
        <w:spacing w:line="360" w:lineRule="auto"/>
        <w:ind w:left="360"/>
        <w:jc w:val="both"/>
        <w:rPr>
          <w:rFonts w:ascii="Arial" w:hAnsi="Arial" w:cs="Arial"/>
          <w:b/>
          <w:bCs/>
          <w:sz w:val="24"/>
          <w:szCs w:val="24"/>
        </w:rPr>
      </w:pPr>
      <w:r w:rsidRPr="00923182">
        <w:rPr>
          <w:rFonts w:ascii="Arial" w:hAnsi="Arial" w:cs="Arial"/>
          <w:b/>
          <w:bCs/>
          <w:sz w:val="24"/>
          <w:szCs w:val="24"/>
        </w:rPr>
        <w:t>Desarrollo</w:t>
      </w:r>
      <w:r>
        <w:rPr>
          <w:rFonts w:ascii="Arial" w:hAnsi="Arial" w:cs="Arial"/>
          <w:b/>
          <w:bCs/>
          <w:sz w:val="24"/>
          <w:szCs w:val="24"/>
        </w:rPr>
        <w:t xml:space="preserve"> …………………………………………………………………………5</w:t>
      </w:r>
    </w:p>
    <w:p w:rsidR="00923182" w:rsidRPr="00923182" w:rsidRDefault="00923182" w:rsidP="00923182">
      <w:pPr>
        <w:spacing w:line="360" w:lineRule="auto"/>
        <w:ind w:left="360"/>
        <w:jc w:val="both"/>
        <w:rPr>
          <w:rFonts w:ascii="Arial" w:hAnsi="Arial" w:cs="Arial"/>
          <w:b/>
          <w:bCs/>
          <w:sz w:val="24"/>
          <w:szCs w:val="24"/>
        </w:rPr>
      </w:pPr>
      <w:r w:rsidRPr="00923182">
        <w:rPr>
          <w:rFonts w:ascii="Arial" w:hAnsi="Arial" w:cs="Arial"/>
          <w:b/>
          <w:bCs/>
          <w:sz w:val="24"/>
          <w:szCs w:val="24"/>
        </w:rPr>
        <w:t>Conclusiones</w:t>
      </w:r>
      <w:r>
        <w:rPr>
          <w:rFonts w:ascii="Arial" w:hAnsi="Arial" w:cs="Arial"/>
          <w:b/>
          <w:bCs/>
          <w:sz w:val="24"/>
          <w:szCs w:val="24"/>
        </w:rPr>
        <w:t xml:space="preserve"> ………………………………………………………………</w:t>
      </w:r>
      <w:proofErr w:type="gramStart"/>
      <w:r>
        <w:rPr>
          <w:rFonts w:ascii="Arial" w:hAnsi="Arial" w:cs="Arial"/>
          <w:b/>
          <w:bCs/>
          <w:sz w:val="24"/>
          <w:szCs w:val="24"/>
        </w:rPr>
        <w:t>…….</w:t>
      </w:r>
      <w:proofErr w:type="gramEnd"/>
      <w:r>
        <w:rPr>
          <w:rFonts w:ascii="Arial" w:hAnsi="Arial" w:cs="Arial"/>
          <w:b/>
          <w:bCs/>
          <w:sz w:val="24"/>
          <w:szCs w:val="24"/>
        </w:rPr>
        <w:t>.7</w:t>
      </w:r>
    </w:p>
    <w:p w:rsidR="00923182" w:rsidRPr="00923182" w:rsidRDefault="00923182" w:rsidP="00923182">
      <w:pPr>
        <w:spacing w:line="360" w:lineRule="auto"/>
        <w:ind w:left="360"/>
        <w:jc w:val="both"/>
        <w:rPr>
          <w:rFonts w:ascii="Arial" w:hAnsi="Arial" w:cs="Arial"/>
          <w:b/>
          <w:bCs/>
          <w:sz w:val="24"/>
          <w:szCs w:val="24"/>
        </w:rPr>
      </w:pPr>
      <w:r w:rsidRPr="00923182">
        <w:rPr>
          <w:rFonts w:ascii="Arial" w:hAnsi="Arial" w:cs="Arial"/>
          <w:b/>
          <w:bCs/>
          <w:sz w:val="24"/>
          <w:szCs w:val="24"/>
        </w:rPr>
        <w:t>Bibliografía</w:t>
      </w:r>
      <w:r>
        <w:rPr>
          <w:rFonts w:ascii="Arial" w:hAnsi="Arial" w:cs="Arial"/>
          <w:b/>
          <w:bCs/>
          <w:sz w:val="24"/>
          <w:szCs w:val="24"/>
        </w:rPr>
        <w:t xml:space="preserve"> ……………..…………………………………………………………8</w:t>
      </w:r>
    </w:p>
    <w:p w:rsidR="00923182" w:rsidRPr="00923182" w:rsidRDefault="00923182" w:rsidP="00923182">
      <w:pPr>
        <w:spacing w:line="360" w:lineRule="auto"/>
        <w:ind w:left="360"/>
        <w:jc w:val="both"/>
        <w:rPr>
          <w:rFonts w:ascii="Arial" w:hAnsi="Arial" w:cs="Arial"/>
          <w:bCs/>
          <w:sz w:val="24"/>
          <w:szCs w:val="24"/>
        </w:rPr>
      </w:pPr>
    </w:p>
    <w:p w:rsidR="00923182" w:rsidRPr="00923182" w:rsidRDefault="00923182" w:rsidP="00923182">
      <w:pPr>
        <w:pStyle w:val="Prrafodelista"/>
        <w:spacing w:after="0" w:line="360" w:lineRule="auto"/>
        <w:jc w:val="both"/>
        <w:rPr>
          <w:rFonts w:ascii="Arial" w:hAnsi="Arial" w:cs="Arial"/>
          <w:sz w:val="24"/>
          <w:szCs w:val="24"/>
        </w:rPr>
      </w:pPr>
    </w:p>
    <w:p w:rsidR="00B21498" w:rsidRPr="00BA6E4C" w:rsidRDefault="00B21498" w:rsidP="00BA6E4C">
      <w:pPr>
        <w:spacing w:after="0" w:line="360" w:lineRule="auto"/>
        <w:jc w:val="both"/>
        <w:rPr>
          <w:rFonts w:ascii="Arial" w:hAnsi="Arial" w:cs="Arial"/>
          <w:sz w:val="24"/>
          <w:szCs w:val="24"/>
        </w:rPr>
      </w:pPr>
    </w:p>
    <w:p w:rsidR="002B28CE" w:rsidRPr="00BA6E4C" w:rsidRDefault="00B21498" w:rsidP="00BA6E4C">
      <w:pPr>
        <w:spacing w:after="0" w:line="360" w:lineRule="auto"/>
        <w:jc w:val="both"/>
        <w:rPr>
          <w:rFonts w:ascii="Arial" w:hAnsi="Arial" w:cs="Arial"/>
          <w:sz w:val="24"/>
          <w:szCs w:val="24"/>
        </w:rPr>
      </w:pPr>
      <w:r w:rsidRPr="00BA6E4C">
        <w:rPr>
          <w:rFonts w:ascii="Arial" w:hAnsi="Arial" w:cs="Arial"/>
          <w:sz w:val="24"/>
          <w:szCs w:val="24"/>
        </w:rPr>
        <w:br/>
      </w:r>
    </w:p>
    <w:sectPr w:rsidR="002B28CE" w:rsidRPr="00BA6E4C" w:rsidSect="00BA6E4C">
      <w:footerReference w:type="default" r:id="rId19"/>
      <w:pgSz w:w="11906" w:h="16838" w:code="9"/>
      <w:pgMar w:top="1417" w:right="1701" w:bottom="1417" w:left="1701"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27CA" w:rsidRDefault="009C27CA" w:rsidP="000369D3">
      <w:pPr>
        <w:spacing w:after="0" w:line="240" w:lineRule="auto"/>
      </w:pPr>
      <w:r>
        <w:separator/>
      </w:r>
    </w:p>
  </w:endnote>
  <w:endnote w:type="continuationSeparator" w:id="0">
    <w:p w:rsidR="009C27CA" w:rsidRDefault="009C27CA" w:rsidP="000369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0507466"/>
      <w:docPartObj>
        <w:docPartGallery w:val="Page Numbers (Bottom of Page)"/>
        <w:docPartUnique/>
      </w:docPartObj>
    </w:sdtPr>
    <w:sdtEndPr/>
    <w:sdtContent>
      <w:p w:rsidR="00BA6E4C" w:rsidRDefault="00BA6E4C">
        <w:pPr>
          <w:pStyle w:val="Piedepgina"/>
          <w:jc w:val="right"/>
        </w:pPr>
        <w:r>
          <w:fldChar w:fldCharType="begin"/>
        </w:r>
        <w:r>
          <w:instrText>PAGE   \* MERGEFORMAT</w:instrText>
        </w:r>
        <w:r>
          <w:fldChar w:fldCharType="separate"/>
        </w:r>
        <w:r w:rsidR="00E14AF0" w:rsidRPr="00E14AF0">
          <w:rPr>
            <w:noProof/>
            <w:lang w:val="es-ES"/>
          </w:rPr>
          <w:t>9</w:t>
        </w:r>
        <w:r>
          <w:fldChar w:fldCharType="end"/>
        </w:r>
      </w:p>
    </w:sdtContent>
  </w:sdt>
  <w:p w:rsidR="00BA6E4C" w:rsidRDefault="00BA6E4C">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27CA" w:rsidRDefault="009C27CA" w:rsidP="000369D3">
      <w:pPr>
        <w:spacing w:after="0" w:line="240" w:lineRule="auto"/>
      </w:pPr>
      <w:r>
        <w:separator/>
      </w:r>
    </w:p>
  </w:footnote>
  <w:footnote w:type="continuationSeparator" w:id="0">
    <w:p w:rsidR="009C27CA" w:rsidRDefault="009C27CA" w:rsidP="000369D3">
      <w:pPr>
        <w:spacing w:after="0" w:line="240" w:lineRule="auto"/>
      </w:pPr>
      <w:r>
        <w:continuationSeparator/>
      </w:r>
    </w:p>
  </w:footnote>
  <w:footnote w:id="1">
    <w:p w:rsidR="000369D3" w:rsidRDefault="000369D3">
      <w:pPr>
        <w:pStyle w:val="Textonotapie"/>
      </w:pPr>
      <w:r>
        <w:rPr>
          <w:rStyle w:val="Refdenotaalpie"/>
        </w:rPr>
        <w:footnoteRef/>
      </w:r>
      <w:r>
        <w:t xml:space="preserve"> </w:t>
      </w:r>
      <w:r w:rsidRPr="000369D3">
        <w:t>https://www.tandil.gov.ar/info_ciudad</w:t>
      </w:r>
    </w:p>
  </w:footnote>
  <w:footnote w:id="2">
    <w:p w:rsidR="00205998" w:rsidRDefault="00205998">
      <w:pPr>
        <w:pStyle w:val="Textonotapie"/>
      </w:pPr>
      <w:r>
        <w:rPr>
          <w:rStyle w:val="Refdenotaalpie"/>
        </w:rPr>
        <w:footnoteRef/>
      </w:r>
      <w:r>
        <w:t xml:space="preserve"> </w:t>
      </w:r>
      <w:r w:rsidRPr="00205998">
        <w:t>https://concepto.de/crisis-economica/</w:t>
      </w:r>
    </w:p>
  </w:footnote>
  <w:footnote w:id="3">
    <w:p w:rsidR="00205998" w:rsidRDefault="00205998">
      <w:pPr>
        <w:pStyle w:val="Textonotapie"/>
      </w:pPr>
      <w:r>
        <w:rPr>
          <w:rStyle w:val="Refdenotaalpie"/>
        </w:rPr>
        <w:footnoteRef/>
      </w:r>
      <w:r>
        <w:t xml:space="preserve"> </w:t>
      </w:r>
      <w:r w:rsidRPr="00205998">
        <w:t>https://www.oas.org/es/cidh/expresion/publicaciones/ProtestayDerechosHumanos.pdf</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5109D6"/>
    <w:multiLevelType w:val="multilevel"/>
    <w:tmpl w:val="1F9C112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5D57419"/>
    <w:multiLevelType w:val="multilevel"/>
    <w:tmpl w:val="54326B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8C50FC1"/>
    <w:multiLevelType w:val="multilevel"/>
    <w:tmpl w:val="13540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9C71700"/>
    <w:multiLevelType w:val="hybridMultilevel"/>
    <w:tmpl w:val="85B62526"/>
    <w:lvl w:ilvl="0" w:tplc="2B826F18">
      <w:numFmt w:val="bullet"/>
      <w:lvlText w:val="-"/>
      <w:lvlJc w:val="left"/>
      <w:pPr>
        <w:ind w:left="720" w:hanging="360"/>
      </w:pPr>
      <w:rPr>
        <w:rFonts w:ascii="Arial" w:eastAsiaTheme="minorHAnsi" w:hAnsi="Arial" w:cs="Aria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lvlOverride w:ilvl="0">
      <w:lvl w:ilvl="0">
        <w:numFmt w:val="decimal"/>
        <w:lvlText w:val="%1."/>
        <w:lvlJc w:val="left"/>
      </w:lvl>
    </w:lvlOverride>
  </w:num>
  <w:num w:numId="4">
    <w:abstractNumId w:val="0"/>
    <w:lvlOverride w:ilvl="0">
      <w:lvl w:ilvl="0">
        <w:numFmt w:val="decimal"/>
        <w:lvlText w:val="%1."/>
        <w:lvlJc w:val="left"/>
      </w:lvl>
    </w:lvlOverride>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AR"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CE"/>
    <w:rsid w:val="000369D3"/>
    <w:rsid w:val="00205998"/>
    <w:rsid w:val="002B28CE"/>
    <w:rsid w:val="002F06CE"/>
    <w:rsid w:val="00571D20"/>
    <w:rsid w:val="005F5E25"/>
    <w:rsid w:val="00641D82"/>
    <w:rsid w:val="006A7DD7"/>
    <w:rsid w:val="0083059C"/>
    <w:rsid w:val="00923182"/>
    <w:rsid w:val="009C27CA"/>
    <w:rsid w:val="00B21498"/>
    <w:rsid w:val="00BA6E4C"/>
    <w:rsid w:val="00C47A25"/>
    <w:rsid w:val="00D26F54"/>
    <w:rsid w:val="00E14AF0"/>
    <w:rsid w:val="00E33C31"/>
    <w:rsid w:val="00FB4FA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5179E"/>
  <w15:chartTrackingRefBased/>
  <w15:docId w15:val="{C021F31C-B359-4B83-A0C9-23E1E5AFFE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2B28CE"/>
    <w:rPr>
      <w:color w:val="0563C1" w:themeColor="hyperlink"/>
      <w:u w:val="single"/>
    </w:rPr>
  </w:style>
  <w:style w:type="paragraph" w:styleId="NormalWeb">
    <w:name w:val="Normal (Web)"/>
    <w:basedOn w:val="Normal"/>
    <w:uiPriority w:val="99"/>
    <w:semiHidden/>
    <w:unhideWhenUsed/>
    <w:rsid w:val="002B28CE"/>
    <w:rPr>
      <w:rFonts w:ascii="Times New Roman" w:hAnsi="Times New Roman" w:cs="Times New Roman"/>
      <w:sz w:val="24"/>
      <w:szCs w:val="24"/>
    </w:rPr>
  </w:style>
  <w:style w:type="paragraph" w:styleId="Sinespaciado">
    <w:name w:val="No Spacing"/>
    <w:link w:val="SinespaciadoCar"/>
    <w:uiPriority w:val="1"/>
    <w:qFormat/>
    <w:rsid w:val="0083059C"/>
    <w:pPr>
      <w:spacing w:after="0" w:line="240" w:lineRule="auto"/>
    </w:pPr>
    <w:rPr>
      <w:rFonts w:eastAsiaTheme="minorEastAsia"/>
      <w:lang w:eastAsia="es-AR"/>
    </w:rPr>
  </w:style>
  <w:style w:type="character" w:customStyle="1" w:styleId="SinespaciadoCar">
    <w:name w:val="Sin espaciado Car"/>
    <w:basedOn w:val="Fuentedeprrafopredeter"/>
    <w:link w:val="Sinespaciado"/>
    <w:uiPriority w:val="1"/>
    <w:rsid w:val="0083059C"/>
    <w:rPr>
      <w:rFonts w:eastAsiaTheme="minorEastAsia"/>
      <w:lang w:eastAsia="es-AR"/>
    </w:rPr>
  </w:style>
  <w:style w:type="paragraph" w:styleId="Textonotapie">
    <w:name w:val="footnote text"/>
    <w:basedOn w:val="Normal"/>
    <w:link w:val="TextonotapieCar"/>
    <w:uiPriority w:val="99"/>
    <w:semiHidden/>
    <w:unhideWhenUsed/>
    <w:rsid w:val="000369D3"/>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0369D3"/>
    <w:rPr>
      <w:sz w:val="20"/>
      <w:szCs w:val="20"/>
    </w:rPr>
  </w:style>
  <w:style w:type="character" w:styleId="Refdenotaalpie">
    <w:name w:val="footnote reference"/>
    <w:basedOn w:val="Fuentedeprrafopredeter"/>
    <w:uiPriority w:val="99"/>
    <w:semiHidden/>
    <w:unhideWhenUsed/>
    <w:rsid w:val="000369D3"/>
    <w:rPr>
      <w:vertAlign w:val="superscript"/>
    </w:rPr>
  </w:style>
  <w:style w:type="paragraph" w:styleId="Encabezado">
    <w:name w:val="header"/>
    <w:basedOn w:val="Normal"/>
    <w:link w:val="EncabezadoCar"/>
    <w:uiPriority w:val="99"/>
    <w:unhideWhenUsed/>
    <w:rsid w:val="00BA6E4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A6E4C"/>
  </w:style>
  <w:style w:type="paragraph" w:styleId="Piedepgina">
    <w:name w:val="footer"/>
    <w:basedOn w:val="Normal"/>
    <w:link w:val="PiedepginaCar"/>
    <w:uiPriority w:val="99"/>
    <w:unhideWhenUsed/>
    <w:rsid w:val="00BA6E4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A6E4C"/>
  </w:style>
  <w:style w:type="paragraph" w:styleId="Prrafodelista">
    <w:name w:val="List Paragraph"/>
    <w:basedOn w:val="Normal"/>
    <w:uiPriority w:val="34"/>
    <w:qFormat/>
    <w:rsid w:val="009231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0433286">
      <w:bodyDiv w:val="1"/>
      <w:marLeft w:val="0"/>
      <w:marRight w:val="0"/>
      <w:marTop w:val="0"/>
      <w:marBottom w:val="0"/>
      <w:divBdr>
        <w:top w:val="none" w:sz="0" w:space="0" w:color="auto"/>
        <w:left w:val="none" w:sz="0" w:space="0" w:color="auto"/>
        <w:bottom w:val="none" w:sz="0" w:space="0" w:color="auto"/>
        <w:right w:val="none" w:sz="0" w:space="0" w:color="auto"/>
      </w:divBdr>
    </w:div>
    <w:div w:id="494760666">
      <w:bodyDiv w:val="1"/>
      <w:marLeft w:val="0"/>
      <w:marRight w:val="0"/>
      <w:marTop w:val="0"/>
      <w:marBottom w:val="0"/>
      <w:divBdr>
        <w:top w:val="none" w:sz="0" w:space="0" w:color="auto"/>
        <w:left w:val="none" w:sz="0" w:space="0" w:color="auto"/>
        <w:bottom w:val="none" w:sz="0" w:space="0" w:color="auto"/>
        <w:right w:val="none" w:sz="0" w:space="0" w:color="auto"/>
      </w:divBdr>
    </w:div>
    <w:div w:id="550576100">
      <w:bodyDiv w:val="1"/>
      <w:marLeft w:val="0"/>
      <w:marRight w:val="0"/>
      <w:marTop w:val="0"/>
      <w:marBottom w:val="0"/>
      <w:divBdr>
        <w:top w:val="none" w:sz="0" w:space="0" w:color="auto"/>
        <w:left w:val="none" w:sz="0" w:space="0" w:color="auto"/>
        <w:bottom w:val="none" w:sz="0" w:space="0" w:color="auto"/>
        <w:right w:val="none" w:sz="0" w:space="0" w:color="auto"/>
      </w:divBdr>
    </w:div>
    <w:div w:id="668751166">
      <w:bodyDiv w:val="1"/>
      <w:marLeft w:val="0"/>
      <w:marRight w:val="0"/>
      <w:marTop w:val="0"/>
      <w:marBottom w:val="0"/>
      <w:divBdr>
        <w:top w:val="none" w:sz="0" w:space="0" w:color="auto"/>
        <w:left w:val="none" w:sz="0" w:space="0" w:color="auto"/>
        <w:bottom w:val="none" w:sz="0" w:space="0" w:color="auto"/>
        <w:right w:val="none" w:sz="0" w:space="0" w:color="auto"/>
      </w:divBdr>
    </w:div>
    <w:div w:id="842548031">
      <w:bodyDiv w:val="1"/>
      <w:marLeft w:val="0"/>
      <w:marRight w:val="0"/>
      <w:marTop w:val="0"/>
      <w:marBottom w:val="0"/>
      <w:divBdr>
        <w:top w:val="none" w:sz="0" w:space="0" w:color="auto"/>
        <w:left w:val="none" w:sz="0" w:space="0" w:color="auto"/>
        <w:bottom w:val="none" w:sz="0" w:space="0" w:color="auto"/>
        <w:right w:val="none" w:sz="0" w:space="0" w:color="auto"/>
      </w:divBdr>
    </w:div>
    <w:div w:id="1065027974">
      <w:bodyDiv w:val="1"/>
      <w:marLeft w:val="0"/>
      <w:marRight w:val="0"/>
      <w:marTop w:val="0"/>
      <w:marBottom w:val="0"/>
      <w:divBdr>
        <w:top w:val="none" w:sz="0" w:space="0" w:color="auto"/>
        <w:left w:val="none" w:sz="0" w:space="0" w:color="auto"/>
        <w:bottom w:val="none" w:sz="0" w:space="0" w:color="auto"/>
        <w:right w:val="none" w:sz="0" w:space="0" w:color="auto"/>
      </w:divBdr>
    </w:div>
    <w:div w:id="1179661189">
      <w:bodyDiv w:val="1"/>
      <w:marLeft w:val="0"/>
      <w:marRight w:val="0"/>
      <w:marTop w:val="0"/>
      <w:marBottom w:val="0"/>
      <w:divBdr>
        <w:top w:val="none" w:sz="0" w:space="0" w:color="auto"/>
        <w:left w:val="none" w:sz="0" w:space="0" w:color="auto"/>
        <w:bottom w:val="none" w:sz="0" w:space="0" w:color="auto"/>
        <w:right w:val="none" w:sz="0" w:space="0" w:color="auto"/>
      </w:divBdr>
    </w:div>
    <w:div w:id="1332027912">
      <w:bodyDiv w:val="1"/>
      <w:marLeft w:val="0"/>
      <w:marRight w:val="0"/>
      <w:marTop w:val="0"/>
      <w:marBottom w:val="0"/>
      <w:divBdr>
        <w:top w:val="none" w:sz="0" w:space="0" w:color="auto"/>
        <w:left w:val="none" w:sz="0" w:space="0" w:color="auto"/>
        <w:bottom w:val="none" w:sz="0" w:space="0" w:color="auto"/>
        <w:right w:val="none" w:sz="0" w:space="0" w:color="auto"/>
      </w:divBdr>
    </w:div>
    <w:div w:id="1417045926">
      <w:bodyDiv w:val="1"/>
      <w:marLeft w:val="0"/>
      <w:marRight w:val="0"/>
      <w:marTop w:val="0"/>
      <w:marBottom w:val="0"/>
      <w:divBdr>
        <w:top w:val="none" w:sz="0" w:space="0" w:color="auto"/>
        <w:left w:val="none" w:sz="0" w:space="0" w:color="auto"/>
        <w:bottom w:val="none" w:sz="0" w:space="0" w:color="auto"/>
        <w:right w:val="none" w:sz="0" w:space="0" w:color="auto"/>
      </w:divBdr>
    </w:div>
    <w:div w:id="1834176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concepto.de/guerra/" TargetMode="External"/><Relationship Id="rId18" Type="http://schemas.openxmlformats.org/officeDocument/2006/relationships/hyperlink" Target="https://www.tandil.gov.ar/info_ciudad" TargetMode="Externa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concepto.de/terremoto/" TargetMode="External"/><Relationship Id="rId17" Type="http://schemas.openxmlformats.org/officeDocument/2006/relationships/hyperlink" Target="https://concepto.de/crisis-economica/" TargetMode="External"/><Relationship Id="rId2" Type="http://schemas.openxmlformats.org/officeDocument/2006/relationships/customXml" Target="../customXml/item2.xml"/><Relationship Id="rId16" Type="http://schemas.openxmlformats.org/officeDocument/2006/relationships/hyperlink" Target="https://www.oas.org/es/cidh/expresion/publicaciones/ProtestayDerechosHumanos.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concepto.de/desastres-naturales/" TargetMode="External"/><Relationship Id="rId5" Type="http://schemas.openxmlformats.org/officeDocument/2006/relationships/settings" Target="settings.xml"/><Relationship Id="rId15" Type="http://schemas.openxmlformats.org/officeDocument/2006/relationships/hyperlink" Target="https://concepto.de/petroleo/" TargetMode="External"/><Relationship Id="rId10" Type="http://schemas.openxmlformats.org/officeDocument/2006/relationships/hyperlink" Target="https://concepto.de/gobierno/" TargetMode="External"/><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s://concepto.de/materia-prima/"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Coordinadores: Marcela Pérez y Jorgelina Celano</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78A50C1-EC27-4311-B922-30F50C4390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354</TotalTime>
  <Pages>10</Pages>
  <Words>2355</Words>
  <Characters>12958</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Crisis Económica Actual</vt:lpstr>
    </vt:vector>
  </TitlesOfParts>
  <Company/>
  <LinksUpToDate>false</LinksUpToDate>
  <CharactersWithSpaces>15283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Crisis Económica Actual</dc:title>
  <dc:subject>¿Qué consecuencias trajo para los tandilenses la crisis económica actual?</dc:subject>
  <dc:creator>Profesor</dc:creator>
  <cp:keywords/>
  <dc:description/>
  <cp:lastModifiedBy>Profesor</cp:lastModifiedBy>
  <cp:revision>6</cp:revision>
  <dcterms:created xsi:type="dcterms:W3CDTF">2024-10-29T15:04:00Z</dcterms:created>
  <dcterms:modified xsi:type="dcterms:W3CDTF">2024-11-04T11:05:00Z</dcterms:modified>
</cp:coreProperties>
</file>