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Proyecto Jóvenes y Memoria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Canción Crítica - Envíon 2 de abril, Quilmes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Vinimos a chapa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 ver si venian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Todos los gorilas que prometían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Cambiar la Argentina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Vinimos a chapa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 ver si venian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Todos los gorilas que prometían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Cambiar la Argentina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Con mucha emoción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vinimos los pibes hoy a comentarles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Que estamos cansados de leones, gorilas y flasos comediantes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Que con sus promesas llenaron la mente de los Argentinos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Y nos quitaron nuestra democracia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Que tanto quisimos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Vinimos a chapa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 ver si venian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Todos los gorilas que prometían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Cambiar la Argentina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Vinimos a chapa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 ver si venian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Todos los gorilas que prometían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Cambiar la Argentina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De esta manera con nuestra canción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Que escucha la gente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Queremos contarles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Todas las cosas que hizo el presidente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Los ilusiono al pueblo Argentino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Que cobraría en verdes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Mientras el pueblo se muere de hambre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Y no lo entiende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